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6542" w:rsidRDefault="00B76542" w:rsidP="007B2CAA">
      <w:pPr>
        <w:pStyle w:val="Default"/>
        <w:spacing w:line="360" w:lineRule="auto"/>
        <w:rPr>
          <w:b/>
          <w:sz w:val="28"/>
          <w:szCs w:val="28"/>
        </w:rPr>
      </w:pPr>
    </w:p>
    <w:p w:rsidR="00F13E0F" w:rsidRPr="00513807" w:rsidRDefault="00641D9B" w:rsidP="00F13E0F">
      <w:pPr>
        <w:pStyle w:val="Default"/>
        <w:spacing w:line="360" w:lineRule="auto"/>
        <w:jc w:val="center"/>
        <w:rPr>
          <w:b/>
          <w:sz w:val="28"/>
          <w:szCs w:val="28"/>
        </w:rPr>
      </w:pPr>
      <w:r w:rsidRPr="00F13E0F">
        <w:rPr>
          <w:b/>
          <w:sz w:val="28"/>
          <w:szCs w:val="28"/>
        </w:rPr>
        <w:t xml:space="preserve">AVVISO </w:t>
      </w:r>
      <w:r w:rsidR="00F13E0F" w:rsidRPr="00513807">
        <w:rPr>
          <w:b/>
          <w:sz w:val="28"/>
          <w:szCs w:val="28"/>
        </w:rPr>
        <w:t xml:space="preserve">DI MANIFESTAZIONE DI INTERESSE </w:t>
      </w:r>
    </w:p>
    <w:p w:rsidR="00B906C6" w:rsidRDefault="00F13E0F" w:rsidP="004A523C">
      <w:pPr>
        <w:rPr>
          <w:rFonts w:ascii="Times New Roman" w:hAnsi="Times New Roman" w:cs="Times New Roman"/>
          <w:b/>
          <w:szCs w:val="24"/>
        </w:rPr>
      </w:pPr>
      <w:r w:rsidRPr="00F13E0F">
        <w:rPr>
          <w:rFonts w:ascii="Times New Roman" w:hAnsi="Times New Roman" w:cs="Times New Roman"/>
          <w:b/>
        </w:rPr>
        <w:t>finalizzato all’</w:t>
      </w:r>
      <w:r>
        <w:rPr>
          <w:rFonts w:ascii="Times New Roman" w:hAnsi="Times New Roman" w:cs="Times New Roman"/>
          <w:b/>
        </w:rPr>
        <w:t>individuazione di Enti del Terzo S</w:t>
      </w:r>
      <w:r w:rsidRPr="00F13E0F">
        <w:rPr>
          <w:rFonts w:ascii="Times New Roman" w:hAnsi="Times New Roman" w:cs="Times New Roman"/>
          <w:b/>
        </w:rPr>
        <w:t>ettore disponibili alla co</w:t>
      </w:r>
      <w:r>
        <w:rPr>
          <w:rFonts w:ascii="Times New Roman" w:hAnsi="Times New Roman" w:cs="Times New Roman"/>
          <w:b/>
        </w:rPr>
        <w:t>-</w:t>
      </w:r>
      <w:r w:rsidRPr="00F13E0F">
        <w:rPr>
          <w:rFonts w:ascii="Times New Roman" w:hAnsi="Times New Roman" w:cs="Times New Roman"/>
          <w:b/>
        </w:rPr>
        <w:t>progettazione e gest</w:t>
      </w:r>
      <w:r>
        <w:rPr>
          <w:rFonts w:ascii="Times New Roman" w:hAnsi="Times New Roman" w:cs="Times New Roman"/>
          <w:b/>
        </w:rPr>
        <w:t>ione in partnership,</w:t>
      </w:r>
      <w:r w:rsidRPr="00F13E0F">
        <w:rPr>
          <w:rFonts w:ascii="Times New Roman" w:hAnsi="Times New Roman" w:cs="Times New Roman"/>
          <w:b/>
          <w:szCs w:val="24"/>
        </w:rPr>
        <w:t xml:space="preserve"> </w:t>
      </w:r>
      <w:r w:rsidRPr="00A624C4">
        <w:rPr>
          <w:rFonts w:ascii="Times New Roman" w:hAnsi="Times New Roman" w:cs="Times New Roman"/>
          <w:b/>
          <w:szCs w:val="24"/>
        </w:rPr>
        <w:t xml:space="preserve">ai sensi dell’art 55 </w:t>
      </w:r>
      <w:proofErr w:type="spellStart"/>
      <w:proofErr w:type="gramStart"/>
      <w:r w:rsidRPr="00A624C4">
        <w:rPr>
          <w:rFonts w:ascii="Times New Roman" w:hAnsi="Times New Roman" w:cs="Times New Roman"/>
          <w:b/>
          <w:szCs w:val="24"/>
        </w:rPr>
        <w:t>D.Lgs</w:t>
      </w:r>
      <w:proofErr w:type="gramEnd"/>
      <w:r w:rsidRPr="00A624C4">
        <w:rPr>
          <w:rFonts w:ascii="Times New Roman" w:hAnsi="Times New Roman" w:cs="Times New Roman"/>
          <w:b/>
          <w:szCs w:val="24"/>
        </w:rPr>
        <w:t>.</w:t>
      </w:r>
      <w:proofErr w:type="spellEnd"/>
      <w:r w:rsidRPr="00A624C4">
        <w:rPr>
          <w:rFonts w:ascii="Times New Roman" w:hAnsi="Times New Roman" w:cs="Times New Roman"/>
          <w:b/>
          <w:szCs w:val="24"/>
        </w:rPr>
        <w:t xml:space="preserve"> n. 117/2017</w:t>
      </w:r>
      <w:r>
        <w:rPr>
          <w:rFonts w:ascii="Times New Roman" w:hAnsi="Times New Roman" w:cs="Times New Roman"/>
          <w:b/>
          <w:szCs w:val="24"/>
        </w:rPr>
        <w:t>,</w:t>
      </w:r>
      <w:r>
        <w:rPr>
          <w:rFonts w:ascii="Times New Roman" w:hAnsi="Times New Roman" w:cs="Times New Roman"/>
          <w:b/>
        </w:rPr>
        <w:t xml:space="preserve"> di </w:t>
      </w:r>
      <w:r w:rsidR="00BA1E0A" w:rsidRPr="00BA1E0A">
        <w:rPr>
          <w:rFonts w:ascii="Times New Roman" w:hAnsi="Times New Roman" w:cs="Times New Roman"/>
          <w:b/>
          <w:color w:val="auto"/>
          <w:szCs w:val="24"/>
        </w:rPr>
        <w:t xml:space="preserve">azioni nell’ambito </w:t>
      </w:r>
      <w:r w:rsidRPr="00F13E0F">
        <w:rPr>
          <w:rFonts w:ascii="Times New Roman" w:hAnsi="Times New Roman" w:cs="Times New Roman"/>
          <w:b/>
        </w:rPr>
        <w:t>del progetto di cui</w:t>
      </w:r>
      <w:r w:rsidRPr="00513807">
        <w:rPr>
          <w:b/>
        </w:rPr>
        <w:t xml:space="preserve"> </w:t>
      </w:r>
      <w:r>
        <w:rPr>
          <w:rFonts w:ascii="Times New Roman" w:hAnsi="Times New Roman" w:cs="Times New Roman"/>
          <w:b/>
          <w:szCs w:val="24"/>
        </w:rPr>
        <w:t>al</w:t>
      </w:r>
      <w:r w:rsidR="00930965" w:rsidRPr="00A624C4">
        <w:rPr>
          <w:rFonts w:ascii="Times New Roman" w:hAnsi="Times New Roman" w:cs="Times New Roman"/>
          <w:b/>
          <w:szCs w:val="24"/>
        </w:rPr>
        <w:t xml:space="preserve"> Piano Nazionale di Ripresa e Resilienza (PNRR), Missione 5 “Inclusione e coesione”, Componente 2 “Infrastrutture sociali, famiglie, comunità e Terzo Settore”, </w:t>
      </w:r>
      <w:proofErr w:type="spellStart"/>
      <w:r w:rsidR="00930965" w:rsidRPr="00A624C4">
        <w:rPr>
          <w:rFonts w:ascii="Times New Roman" w:hAnsi="Times New Roman" w:cs="Times New Roman"/>
          <w:b/>
          <w:szCs w:val="24"/>
        </w:rPr>
        <w:t>Sottocomponente</w:t>
      </w:r>
      <w:proofErr w:type="spellEnd"/>
      <w:r w:rsidR="00930965" w:rsidRPr="00A624C4">
        <w:rPr>
          <w:rFonts w:ascii="Times New Roman" w:hAnsi="Times New Roman" w:cs="Times New Roman"/>
          <w:b/>
          <w:szCs w:val="24"/>
        </w:rPr>
        <w:t xml:space="preserve"> 1 “Servizi sociali, disabilità e marginalità </w:t>
      </w:r>
      <w:r w:rsidR="008E3377">
        <w:rPr>
          <w:rFonts w:ascii="Times New Roman" w:hAnsi="Times New Roman" w:cs="Times New Roman"/>
          <w:b/>
          <w:szCs w:val="24"/>
        </w:rPr>
        <w:t>sociale”, Sub-Investimento 1.2</w:t>
      </w:r>
      <w:r w:rsidR="00930965" w:rsidRPr="00A624C4">
        <w:rPr>
          <w:rFonts w:ascii="Times New Roman" w:hAnsi="Times New Roman" w:cs="Times New Roman"/>
          <w:b/>
          <w:szCs w:val="24"/>
        </w:rPr>
        <w:t xml:space="preserve"> “</w:t>
      </w:r>
      <w:r w:rsidR="008E3377" w:rsidRPr="008E3377">
        <w:rPr>
          <w:rFonts w:ascii="Times New Roman" w:eastAsia="Calibri" w:hAnsi="Times New Roman" w:cs="Times New Roman"/>
          <w:b/>
          <w:color w:val="auto"/>
          <w:szCs w:val="24"/>
        </w:rPr>
        <w:t>Percorsi di autonomia per persone con disabilità</w:t>
      </w:r>
      <w:r w:rsidR="008E3377">
        <w:rPr>
          <w:rFonts w:ascii="Times New Roman" w:eastAsia="Calibri" w:hAnsi="Times New Roman" w:cs="Times New Roman"/>
          <w:b/>
          <w:color w:val="auto"/>
          <w:sz w:val="28"/>
          <w:szCs w:val="28"/>
        </w:rPr>
        <w:t>”</w:t>
      </w:r>
      <w:r w:rsidR="008E3377" w:rsidRPr="00D675AD">
        <w:rPr>
          <w:rFonts w:ascii="Times New Roman" w:eastAsia="Calibri" w:hAnsi="Times New Roman" w:cs="Times New Roman"/>
          <w:b/>
          <w:color w:val="auto"/>
          <w:szCs w:val="24"/>
        </w:rPr>
        <w:t>.</w:t>
      </w:r>
      <w:r w:rsidR="008E3377">
        <w:rPr>
          <w:rFonts w:ascii="Times New Roman" w:eastAsia="Calibri" w:hAnsi="Times New Roman" w:cs="Times New Roman"/>
          <w:b/>
          <w:color w:val="auto"/>
          <w:sz w:val="28"/>
          <w:szCs w:val="28"/>
        </w:rPr>
        <w:t xml:space="preserve"> </w:t>
      </w:r>
      <w:proofErr w:type="spellStart"/>
      <w:r w:rsidR="00DE47EA">
        <w:rPr>
          <w:rFonts w:ascii="Times New Roman" w:hAnsi="Times New Roman" w:cs="Times New Roman"/>
          <w:b/>
          <w:szCs w:val="24"/>
        </w:rPr>
        <w:t>Next</w:t>
      </w:r>
      <w:proofErr w:type="spellEnd"/>
      <w:r w:rsidR="00DE47EA">
        <w:rPr>
          <w:rFonts w:ascii="Times New Roman" w:hAnsi="Times New Roman" w:cs="Times New Roman"/>
          <w:b/>
          <w:szCs w:val="24"/>
        </w:rPr>
        <w:t xml:space="preserve"> Generation Eu</w:t>
      </w:r>
      <w:r w:rsidR="00BA1E0A">
        <w:rPr>
          <w:rFonts w:ascii="Times New Roman" w:hAnsi="Times New Roman" w:cs="Times New Roman"/>
          <w:b/>
          <w:szCs w:val="24"/>
        </w:rPr>
        <w:t>.</w:t>
      </w:r>
      <w:r w:rsidR="004A523C">
        <w:rPr>
          <w:rFonts w:ascii="Times New Roman" w:hAnsi="Times New Roman" w:cs="Times New Roman"/>
          <w:b/>
          <w:szCs w:val="24"/>
        </w:rPr>
        <w:t xml:space="preserve"> </w:t>
      </w:r>
      <w:r w:rsidR="004A523C" w:rsidRPr="00E068FB">
        <w:rPr>
          <w:rFonts w:ascii="Times New Roman" w:hAnsi="Times New Roman"/>
        </w:rPr>
        <w:t xml:space="preserve">CIG: </w:t>
      </w:r>
      <w:r w:rsidR="004A523C">
        <w:rPr>
          <w:rFonts w:ascii="Times New Roman" w:hAnsi="Times New Roman"/>
          <w:b/>
          <w:szCs w:val="24"/>
        </w:rPr>
        <w:t>B4046E0FB1-</w:t>
      </w:r>
      <w:r w:rsidR="004A523C" w:rsidRPr="004A523C">
        <w:rPr>
          <w:rFonts w:ascii="Times New Roman" w:hAnsi="Times New Roman" w:cs="Times New Roman"/>
          <w:szCs w:val="24"/>
        </w:rPr>
        <w:t xml:space="preserve"> </w:t>
      </w:r>
      <w:r w:rsidR="004A523C" w:rsidRPr="0024712A">
        <w:rPr>
          <w:rFonts w:ascii="Times New Roman" w:hAnsi="Times New Roman" w:cs="Times New Roman"/>
          <w:szCs w:val="24"/>
        </w:rPr>
        <w:t>CUP E84H</w:t>
      </w:r>
      <w:r w:rsidR="004A523C">
        <w:rPr>
          <w:rFonts w:ascii="Times New Roman" w:hAnsi="Times New Roman" w:cs="Times New Roman"/>
          <w:szCs w:val="24"/>
        </w:rPr>
        <w:t>2200240006</w:t>
      </w:r>
    </w:p>
    <w:p w:rsidR="009F663E" w:rsidRDefault="00A624C4" w:rsidP="00CB6910">
      <w:pPr>
        <w:spacing w:beforeLines="60" w:before="144" w:afterLines="60" w:after="144" w:line="276" w:lineRule="auto"/>
        <w:ind w:left="567" w:right="156" w:firstLine="0"/>
        <w:jc w:val="center"/>
        <w:rPr>
          <w:rFonts w:ascii="Times New Roman" w:hAnsi="Times New Roman" w:cs="Times New Roman"/>
          <w:b/>
          <w:szCs w:val="24"/>
        </w:rPr>
      </w:pPr>
      <w:r w:rsidRPr="00A624C4">
        <w:rPr>
          <w:rFonts w:ascii="Times New Roman" w:hAnsi="Times New Roman" w:cs="Times New Roman"/>
          <w:b/>
          <w:szCs w:val="24"/>
        </w:rPr>
        <w:t>PREMESSO CHE</w:t>
      </w:r>
    </w:p>
    <w:p w:rsidR="00557A9D" w:rsidRPr="00557A9D" w:rsidRDefault="00BA1E0A" w:rsidP="00CB6910">
      <w:pPr>
        <w:spacing w:beforeLines="60" w:before="144" w:afterLines="60" w:after="144" w:line="276" w:lineRule="auto"/>
        <w:ind w:left="567" w:right="156" w:firstLine="0"/>
        <w:rPr>
          <w:rFonts w:ascii="Times New Roman" w:hAnsi="Times New Roman" w:cs="Times New Roman"/>
          <w:szCs w:val="24"/>
        </w:rPr>
      </w:pPr>
      <w:r>
        <w:rPr>
          <w:rFonts w:ascii="Times New Roman" w:hAnsi="Times New Roman" w:cs="Times New Roman"/>
          <w:b/>
          <w:szCs w:val="24"/>
        </w:rPr>
        <w:t xml:space="preserve">- </w:t>
      </w:r>
      <w:r>
        <w:rPr>
          <w:rFonts w:ascii="Times New Roman" w:hAnsi="Times New Roman" w:cs="Times New Roman"/>
          <w:szCs w:val="24"/>
        </w:rPr>
        <w:t xml:space="preserve">L’Ambito N 27 – Comune di Castellammare di Stabia </w:t>
      </w:r>
      <w:r w:rsidR="00557A9D" w:rsidRPr="00557A9D">
        <w:rPr>
          <w:rFonts w:ascii="Times New Roman" w:hAnsi="Times New Roman" w:cs="Times New Roman"/>
          <w:szCs w:val="24"/>
        </w:rPr>
        <w:t>ha presentato domanda di ammissione al finanziamento nell’Ambito del Programma Nazionale di Ripresa e Resilienza (PNRR), pe</w:t>
      </w:r>
      <w:r w:rsidR="00581E07">
        <w:rPr>
          <w:rFonts w:ascii="Times New Roman" w:hAnsi="Times New Roman" w:cs="Times New Roman"/>
          <w:szCs w:val="24"/>
        </w:rPr>
        <w:t>r l’importo assegnato di Euro 715.0</w:t>
      </w:r>
      <w:r w:rsidR="00557A9D" w:rsidRPr="00557A9D">
        <w:rPr>
          <w:rFonts w:ascii="Times New Roman" w:hAnsi="Times New Roman" w:cs="Times New Roman"/>
          <w:szCs w:val="24"/>
        </w:rPr>
        <w:t xml:space="preserve">00,00, per l’attuazione degli interventi di cui alla “Missione 5 “Inclusione e coesione”, Componente 2 “Infrastrutture sociali, famiglie, comunità e Terzo Settore”, </w:t>
      </w:r>
      <w:proofErr w:type="spellStart"/>
      <w:r w:rsidR="00557A9D" w:rsidRPr="00557A9D">
        <w:rPr>
          <w:rFonts w:ascii="Times New Roman" w:hAnsi="Times New Roman" w:cs="Times New Roman"/>
          <w:szCs w:val="24"/>
        </w:rPr>
        <w:t>Sottocomponente</w:t>
      </w:r>
      <w:proofErr w:type="spellEnd"/>
      <w:r w:rsidR="00557A9D" w:rsidRPr="00557A9D">
        <w:rPr>
          <w:rFonts w:ascii="Times New Roman" w:hAnsi="Times New Roman" w:cs="Times New Roman"/>
          <w:szCs w:val="24"/>
        </w:rPr>
        <w:t xml:space="preserve"> 1 “Servizi sociali, disabilità e marginalità </w:t>
      </w:r>
      <w:r w:rsidR="00581E07">
        <w:rPr>
          <w:rFonts w:ascii="Times New Roman" w:hAnsi="Times New Roman" w:cs="Times New Roman"/>
          <w:szCs w:val="24"/>
        </w:rPr>
        <w:t>sociale”, Sub-Investimento 1.2</w:t>
      </w:r>
      <w:r w:rsidR="00557A9D" w:rsidRPr="00557A9D">
        <w:rPr>
          <w:rFonts w:ascii="Times New Roman" w:hAnsi="Times New Roman" w:cs="Times New Roman"/>
          <w:szCs w:val="24"/>
        </w:rPr>
        <w:t xml:space="preserve"> “</w:t>
      </w:r>
      <w:r w:rsidR="00581E07">
        <w:rPr>
          <w:rFonts w:ascii="Times New Roman" w:hAnsi="Times New Roman" w:cs="Times New Roman"/>
          <w:szCs w:val="24"/>
        </w:rPr>
        <w:t xml:space="preserve">Percorsi di autonomia per persone con disabilità” </w:t>
      </w:r>
      <w:r w:rsidR="00557A9D" w:rsidRPr="00557A9D">
        <w:rPr>
          <w:rFonts w:ascii="Times New Roman" w:hAnsi="Times New Roman" w:cs="Times New Roman"/>
          <w:szCs w:val="24"/>
        </w:rPr>
        <w:t>(</w:t>
      </w:r>
      <w:r w:rsidR="00581E07">
        <w:rPr>
          <w:rFonts w:ascii="Times New Roman" w:hAnsi="Times New Roman" w:cs="Times New Roman"/>
          <w:szCs w:val="24"/>
          <w:u w:val="single"/>
        </w:rPr>
        <w:t>Allegato 1</w:t>
      </w:r>
      <w:r w:rsidR="00AD6390">
        <w:rPr>
          <w:rFonts w:ascii="Times New Roman" w:hAnsi="Times New Roman" w:cs="Times New Roman"/>
          <w:szCs w:val="24"/>
          <w:u w:val="single"/>
        </w:rPr>
        <w:t xml:space="preserve">  Avviso n.1/2022 PNRR ).</w:t>
      </w:r>
    </w:p>
    <w:p w:rsidR="007C06AF" w:rsidRDefault="00557A9D" w:rsidP="007C06AF">
      <w:pPr>
        <w:spacing w:beforeLines="60" w:before="144" w:afterLines="60" w:after="144" w:line="276" w:lineRule="auto"/>
        <w:ind w:left="567" w:right="156" w:firstLine="0"/>
        <w:rPr>
          <w:rFonts w:ascii="Times New Roman" w:hAnsi="Times New Roman" w:cs="Times New Roman"/>
          <w:color w:val="FF0000"/>
          <w:szCs w:val="24"/>
          <w:u w:val="single"/>
        </w:rPr>
      </w:pPr>
      <w:r w:rsidRPr="00557A9D">
        <w:rPr>
          <w:rFonts w:ascii="Times New Roman" w:hAnsi="Times New Roman" w:cs="Times New Roman"/>
          <w:szCs w:val="24"/>
        </w:rPr>
        <w:t>- In seguito all’istruttoria e valutazione delle schede progettuali e finanziarie, la domanda di finanziamento è stata accolta ed è stata stipulata tra l’Ambito Territoriale n. 27 – Comune di Castellammare di Stabia  - e il Ministero del Lavoro e delle Politiche sociali</w:t>
      </w:r>
      <w:r w:rsidR="00B76542">
        <w:rPr>
          <w:rFonts w:ascii="Times New Roman" w:hAnsi="Times New Roman" w:cs="Times New Roman"/>
          <w:szCs w:val="24"/>
        </w:rPr>
        <w:t xml:space="preserve"> apposita Convenzione di Sovvenzione per l’attuazione dei progetti </w:t>
      </w:r>
      <w:r w:rsidRPr="00557A9D">
        <w:rPr>
          <w:rFonts w:ascii="Times New Roman" w:hAnsi="Times New Roman" w:cs="Times New Roman"/>
          <w:szCs w:val="24"/>
        </w:rPr>
        <w:t xml:space="preserve"> cui è stato assegnato il </w:t>
      </w:r>
      <w:r w:rsidRPr="0024712A">
        <w:rPr>
          <w:rFonts w:ascii="Times New Roman" w:hAnsi="Times New Roman" w:cs="Times New Roman"/>
          <w:szCs w:val="24"/>
        </w:rPr>
        <w:t xml:space="preserve">CUP </w:t>
      </w:r>
      <w:r w:rsidR="00B76542" w:rsidRPr="0024712A">
        <w:rPr>
          <w:rFonts w:ascii="Times New Roman" w:hAnsi="Times New Roman" w:cs="Times New Roman"/>
          <w:szCs w:val="24"/>
        </w:rPr>
        <w:t>E84H</w:t>
      </w:r>
      <w:r w:rsidR="0024712A">
        <w:rPr>
          <w:rFonts w:ascii="Times New Roman" w:hAnsi="Times New Roman" w:cs="Times New Roman"/>
          <w:szCs w:val="24"/>
        </w:rPr>
        <w:t xml:space="preserve">2200240006 </w:t>
      </w:r>
      <w:r w:rsidRPr="00B84146">
        <w:rPr>
          <w:rFonts w:ascii="Times New Roman" w:hAnsi="Times New Roman" w:cs="Times New Roman"/>
          <w:szCs w:val="24"/>
        </w:rPr>
        <w:t>(</w:t>
      </w:r>
      <w:r w:rsidR="00581E07">
        <w:rPr>
          <w:rFonts w:ascii="Times New Roman" w:hAnsi="Times New Roman" w:cs="Times New Roman"/>
          <w:szCs w:val="24"/>
          <w:u w:val="single"/>
        </w:rPr>
        <w:t xml:space="preserve">Allegato 2 </w:t>
      </w:r>
      <w:r w:rsidRPr="00B84146">
        <w:rPr>
          <w:rFonts w:ascii="Times New Roman" w:hAnsi="Times New Roman" w:cs="Times New Roman"/>
          <w:szCs w:val="24"/>
          <w:u w:val="single"/>
        </w:rPr>
        <w:t xml:space="preserve">al presente Avviso: </w:t>
      </w:r>
      <w:r w:rsidR="00581E07">
        <w:rPr>
          <w:rFonts w:ascii="Times New Roman" w:hAnsi="Times New Roman" w:cs="Times New Roman"/>
          <w:szCs w:val="24"/>
          <w:u w:val="single"/>
        </w:rPr>
        <w:t>Convenzione 1.2</w:t>
      </w:r>
      <w:r w:rsidR="00B84146" w:rsidRPr="00B84146">
        <w:rPr>
          <w:rFonts w:ascii="Times New Roman" w:hAnsi="Times New Roman" w:cs="Times New Roman"/>
          <w:szCs w:val="24"/>
          <w:u w:val="single"/>
        </w:rPr>
        <w:t xml:space="preserve">, </w:t>
      </w:r>
      <w:r w:rsidRPr="00B84146">
        <w:rPr>
          <w:rFonts w:ascii="Times New Roman" w:hAnsi="Times New Roman" w:cs="Times New Roman"/>
          <w:szCs w:val="24"/>
          <w:u w:val="single"/>
        </w:rPr>
        <w:t>Scheda di Intervento/Progetto – Piano Fina</w:t>
      </w:r>
      <w:r w:rsidR="00AD6390">
        <w:rPr>
          <w:rFonts w:ascii="Times New Roman" w:hAnsi="Times New Roman" w:cs="Times New Roman"/>
          <w:szCs w:val="24"/>
          <w:u w:val="single"/>
        </w:rPr>
        <w:t>nziario – Cronoprogramma spese).</w:t>
      </w:r>
    </w:p>
    <w:p w:rsidR="007C06AF" w:rsidRPr="007C06AF" w:rsidRDefault="00557A9D" w:rsidP="007C06AF">
      <w:pPr>
        <w:spacing w:beforeLines="60" w:before="144" w:afterLines="60" w:after="144" w:line="276" w:lineRule="auto"/>
        <w:ind w:left="567" w:right="156" w:firstLine="0"/>
        <w:rPr>
          <w:rFonts w:ascii="Times New Roman" w:hAnsi="Times New Roman" w:cs="Times New Roman"/>
          <w:color w:val="FF0000"/>
          <w:szCs w:val="24"/>
          <w:u w:val="single"/>
        </w:rPr>
      </w:pPr>
      <w:r w:rsidRPr="007C06AF">
        <w:rPr>
          <w:rFonts w:ascii="Times New Roman" w:hAnsi="Times New Roman" w:cs="Times New Roman"/>
          <w:szCs w:val="24"/>
        </w:rPr>
        <w:t xml:space="preserve">- </w:t>
      </w:r>
      <w:r w:rsidR="007C06AF" w:rsidRPr="007C06AF">
        <w:rPr>
          <w:rFonts w:ascii="Times New Roman" w:hAnsi="Times New Roman" w:cs="Times New Roman"/>
        </w:rPr>
        <w:t>L’articolo 6 del Decreto legislativo 31 marzo 2023, n. 36 recante “Codice dei contratti pubblici in attuazione dell'articolo 1 della legge 21 giugno 2022, n. 78, recante delega al Governo in materia di contratti pubblici”;</w:t>
      </w:r>
    </w:p>
    <w:p w:rsidR="00557A9D" w:rsidRPr="00557A9D" w:rsidRDefault="00557A9D" w:rsidP="00CB6910">
      <w:pPr>
        <w:spacing w:beforeLines="60" w:before="144" w:afterLines="60" w:after="144" w:line="276" w:lineRule="auto"/>
        <w:ind w:left="567" w:right="156" w:firstLine="0"/>
        <w:rPr>
          <w:rFonts w:ascii="Times New Roman" w:hAnsi="Times New Roman" w:cs="Times New Roman"/>
          <w:i/>
          <w:szCs w:val="24"/>
        </w:rPr>
      </w:pPr>
      <w:r w:rsidRPr="00557A9D">
        <w:rPr>
          <w:rFonts w:ascii="Times New Roman" w:hAnsi="Times New Roman" w:cs="Times New Roman"/>
          <w:szCs w:val="24"/>
        </w:rPr>
        <w:t>- L’art. 55, del Codice del Terzo Settore prescrive che “</w:t>
      </w:r>
      <w:r w:rsidRPr="00557A9D">
        <w:rPr>
          <w:rFonts w:ascii="Times New Roman" w:hAnsi="Times New Roman" w:cs="Times New Roman"/>
          <w:i/>
          <w:szCs w:val="24"/>
        </w:rPr>
        <w:t xml:space="preserve">In attuazione dei principi di sussidiarietà, cooperazione, efficacia, efficienza ed economicità, omogeneità, copertura finanziaria e patrimoniale, responsabilità ed unicità dell'amministrazione, autonomia organizzativa e regolamentare, le amministrazioni pubbliche di cui all'articolo 1, comma 2, del decreto legislativo 30 marzo 2001, n. 165, nell'esercizio delle proprie funzioni di programmazione e organizzazione a livello territoriale degli interventi e dei servizi nei settori di attività di cui all'articolo </w:t>
      </w:r>
      <w:hyperlink r:id="rId8" w:tooltip="Attività di interesse generale" w:history="1">
        <w:r w:rsidRPr="00557A9D">
          <w:rPr>
            <w:rStyle w:val="Collegamentoipertestuale"/>
            <w:rFonts w:ascii="Times New Roman" w:hAnsi="Times New Roman" w:cs="Times New Roman"/>
            <w:i/>
            <w:szCs w:val="24"/>
          </w:rPr>
          <w:t>5</w:t>
        </w:r>
      </w:hyperlink>
      <w:r w:rsidRPr="00557A9D">
        <w:rPr>
          <w:rFonts w:ascii="Times New Roman" w:hAnsi="Times New Roman" w:cs="Times New Roman"/>
          <w:i/>
          <w:szCs w:val="24"/>
        </w:rPr>
        <w:t>, assicurano il coinvolgimento attivo degli enti del Terzo settore, attraverso forme di co-programmazione e co-progettazione e accreditamento, poste in essere nel rispetto dei principi della legge 7 agosto 1990, n. 241, nonché delle norme che disciplinano specifici procedimenti ed in particolare di quelle relative alla programmazione sociale di zona”.</w:t>
      </w:r>
    </w:p>
    <w:p w:rsidR="00557A9D" w:rsidRPr="00557A9D" w:rsidRDefault="00557A9D" w:rsidP="00CB6910">
      <w:pPr>
        <w:spacing w:beforeLines="60" w:before="144" w:afterLines="60" w:after="144" w:line="276" w:lineRule="auto"/>
        <w:ind w:left="567" w:right="156" w:firstLine="0"/>
        <w:rPr>
          <w:rFonts w:ascii="Times New Roman" w:hAnsi="Times New Roman" w:cs="Times New Roman"/>
          <w:i/>
          <w:szCs w:val="24"/>
        </w:rPr>
      </w:pPr>
      <w:r w:rsidRPr="00557A9D">
        <w:rPr>
          <w:rFonts w:ascii="Times New Roman" w:hAnsi="Times New Roman" w:cs="Times New Roman"/>
          <w:szCs w:val="24"/>
        </w:rPr>
        <w:t xml:space="preserve">- L’art. 55, comma III del Codice del Terzo Settore contempla, nello specifico, l’istituto della co-progettazione, prevedendo che </w:t>
      </w:r>
      <w:r w:rsidRPr="00557A9D">
        <w:rPr>
          <w:rFonts w:ascii="Times New Roman" w:hAnsi="Times New Roman" w:cs="Times New Roman"/>
          <w:i/>
          <w:szCs w:val="24"/>
        </w:rPr>
        <w:t>“La co-progettazione è finalizzata alla definizione ed eventualmente alla realizzazione di specifici progetti di servizio o di intervento finalizzati a soddisfare bisogni definiti”.</w:t>
      </w:r>
    </w:p>
    <w:p w:rsidR="00557A9D" w:rsidRPr="00557A9D" w:rsidRDefault="00557A9D" w:rsidP="00CB6910">
      <w:pPr>
        <w:spacing w:beforeLines="60" w:before="144" w:afterLines="60" w:after="144" w:line="276" w:lineRule="auto"/>
        <w:ind w:left="567" w:right="156" w:firstLine="0"/>
        <w:rPr>
          <w:rFonts w:ascii="Times New Roman" w:hAnsi="Times New Roman" w:cs="Times New Roman"/>
          <w:i/>
          <w:szCs w:val="24"/>
        </w:rPr>
      </w:pPr>
      <w:r w:rsidRPr="00557A9D">
        <w:rPr>
          <w:rFonts w:ascii="Times New Roman" w:hAnsi="Times New Roman" w:cs="Times New Roman"/>
          <w:szCs w:val="24"/>
        </w:rPr>
        <w:lastRenderedPageBreak/>
        <w:t>- Secondo le “</w:t>
      </w:r>
      <w:r w:rsidRPr="00557A9D">
        <w:rPr>
          <w:rFonts w:ascii="Times New Roman" w:hAnsi="Times New Roman" w:cs="Times New Roman"/>
          <w:i/>
          <w:szCs w:val="24"/>
        </w:rPr>
        <w:t>Linee Guida sul rapporto tra pubbliche amministrazioni ed enti del Terzo Settore negli artt. 55-57 del decreto legislativo n. 117 del 2017</w:t>
      </w:r>
      <w:r w:rsidRPr="00557A9D">
        <w:rPr>
          <w:rFonts w:ascii="Times New Roman" w:hAnsi="Times New Roman" w:cs="Times New Roman"/>
          <w:szCs w:val="24"/>
        </w:rPr>
        <w:t xml:space="preserve">”, adottate con il Decreto n. 72/2021 emesso dal Ministro del Lavoro e delle Politiche Sociali, detto istituto applica l’art. 118, ultimo comma, Costituzione, che valorizza ed agevola la possibile convergenza su attività di interesse generale fra la pubblica amministrazione ed i soggetti espressione del Terzo Settore. Secondo la Corte Costituzionale si tratta di una delle più significative attuazioni del principio di sussidiarietà orizzontale valorizzato dall’art. 118, Costituzione, un originale canale di amministrazione condivisa alternativo a quello del profitto e del mercato, scandito per la prima volta in termini generali come una vera e propria procedimentalizzazione dell’azione </w:t>
      </w:r>
      <w:proofErr w:type="spellStart"/>
      <w:r w:rsidRPr="00557A9D">
        <w:rPr>
          <w:rFonts w:ascii="Times New Roman" w:hAnsi="Times New Roman" w:cs="Times New Roman"/>
          <w:szCs w:val="24"/>
        </w:rPr>
        <w:t>sussisdiaria</w:t>
      </w:r>
      <w:proofErr w:type="spellEnd"/>
      <w:r w:rsidRPr="00557A9D">
        <w:rPr>
          <w:rFonts w:ascii="Times New Roman" w:hAnsi="Times New Roman" w:cs="Times New Roman"/>
          <w:szCs w:val="24"/>
        </w:rPr>
        <w:t>.</w:t>
      </w:r>
    </w:p>
    <w:p w:rsidR="00E6510E" w:rsidRDefault="00A624C4" w:rsidP="00306A90">
      <w:pPr>
        <w:autoSpaceDN w:val="0"/>
        <w:spacing w:after="0" w:line="276" w:lineRule="auto"/>
        <w:ind w:left="567" w:right="156" w:firstLine="0"/>
        <w:rPr>
          <w:rFonts w:ascii="Times New Roman" w:hAnsi="Times New Roman" w:cs="Times New Roman"/>
        </w:rPr>
      </w:pPr>
      <w:r w:rsidRPr="00A624C4">
        <w:rPr>
          <w:rFonts w:ascii="Times New Roman" w:hAnsi="Times New Roman" w:cs="Times New Roman"/>
          <w:b/>
        </w:rPr>
        <w:t xml:space="preserve">- </w:t>
      </w:r>
      <w:r w:rsidR="00E6510E" w:rsidRPr="00A624C4">
        <w:rPr>
          <w:rFonts w:ascii="Times New Roman" w:hAnsi="Times New Roman" w:cs="Times New Roman"/>
        </w:rPr>
        <w:t xml:space="preserve">Avuto riguardo alla </w:t>
      </w:r>
      <w:r w:rsidR="00E6510E" w:rsidRPr="00A624C4">
        <w:rPr>
          <w:rFonts w:ascii="Times New Roman" w:hAnsi="Times New Roman" w:cs="Times New Roman"/>
          <w:i/>
        </w:rPr>
        <w:t>ratio</w:t>
      </w:r>
      <w:r w:rsidR="00E6510E" w:rsidRPr="00A624C4">
        <w:rPr>
          <w:rFonts w:ascii="Times New Roman" w:hAnsi="Times New Roman" w:cs="Times New Roman"/>
        </w:rPr>
        <w:t xml:space="preserve"> dell’istituto, nella Relazione Illustrativa del Governo sullo schema del Codice del Terzo Settore, si chiarisce che “</w:t>
      </w:r>
      <w:r w:rsidR="00E6510E" w:rsidRPr="00A624C4">
        <w:rPr>
          <w:rFonts w:ascii="Times New Roman" w:hAnsi="Times New Roman" w:cs="Times New Roman"/>
          <w:i/>
        </w:rPr>
        <w:t>Anche la co-progettazione viene individuata dal legislatore come strumento ordinario di esercizio dell’azione amministrativa, non più limitato ad interventi innovativi e sperimentali, attraverso il quale si realizzano forme di collaborazione pubblico – privato</w:t>
      </w:r>
      <w:r w:rsidR="00E6510E" w:rsidRPr="00A624C4">
        <w:rPr>
          <w:rFonts w:ascii="Times New Roman" w:hAnsi="Times New Roman" w:cs="Times New Roman"/>
        </w:rPr>
        <w:t>”. La Corte Costituzionale ha qualificato l’istituto della co-progettazione, come “</w:t>
      </w:r>
      <w:r w:rsidR="00E6510E" w:rsidRPr="00A624C4">
        <w:rPr>
          <w:rFonts w:ascii="Times New Roman" w:hAnsi="Times New Roman" w:cs="Times New Roman"/>
          <w:i/>
        </w:rPr>
        <w:t>modello che non si basa sulla corresponsione di prezzi e corrispettivi dalla parte pubblica a quella privata, ma sulla convergenza di obiettivi e sull’aggregazione di risorse pubbliche e private per la programmazione e la progettazione in comune di servizi ed interventi diretti ad elevare i livelli di cittadinanza attiva, di coesione e protezione sociale, secondo una sfera relazionale che si colloca al di là del mero scambio utilitaristico</w:t>
      </w:r>
      <w:r w:rsidR="00E6510E" w:rsidRPr="00A624C4">
        <w:rPr>
          <w:rFonts w:ascii="Times New Roman" w:hAnsi="Times New Roman" w:cs="Times New Roman"/>
        </w:rPr>
        <w:t>” (Sentenza n. 131/2020).</w:t>
      </w:r>
    </w:p>
    <w:p w:rsidR="00306A90" w:rsidRDefault="00306A90" w:rsidP="00DE2BD1">
      <w:pPr>
        <w:pStyle w:val="Corpotesto"/>
        <w:tabs>
          <w:tab w:val="left" w:pos="9781"/>
        </w:tabs>
        <w:spacing w:before="1" w:line="276" w:lineRule="auto"/>
        <w:ind w:right="439"/>
        <w:jc w:val="both"/>
        <w:rPr>
          <w:b/>
          <w:spacing w:val="1"/>
        </w:rPr>
      </w:pPr>
    </w:p>
    <w:p w:rsidR="00E6510E" w:rsidRPr="00A624C4" w:rsidRDefault="00631AA0" w:rsidP="00306A90">
      <w:pPr>
        <w:pStyle w:val="Corpotesto"/>
        <w:tabs>
          <w:tab w:val="left" w:pos="9781"/>
        </w:tabs>
        <w:spacing w:before="1" w:line="276" w:lineRule="auto"/>
        <w:ind w:left="567" w:right="156"/>
        <w:jc w:val="both"/>
        <w:rPr>
          <w:b/>
          <w:spacing w:val="1"/>
        </w:rPr>
      </w:pPr>
      <w:r>
        <w:rPr>
          <w:b/>
          <w:spacing w:val="1"/>
        </w:rPr>
        <w:t>VISTI:</w:t>
      </w:r>
    </w:p>
    <w:p w:rsidR="00557A9D" w:rsidRDefault="00557A9D" w:rsidP="001F3F99">
      <w:pPr>
        <w:pStyle w:val="Paragrafoelenco"/>
        <w:numPr>
          <w:ilvl w:val="0"/>
          <w:numId w:val="10"/>
        </w:numPr>
        <w:tabs>
          <w:tab w:val="left" w:pos="9781"/>
        </w:tabs>
        <w:autoSpaceDN w:val="0"/>
        <w:spacing w:after="0" w:line="276" w:lineRule="auto"/>
        <w:ind w:right="156"/>
        <w:rPr>
          <w:rFonts w:ascii="Times New Roman" w:hAnsi="Times New Roman" w:cs="Times New Roman"/>
        </w:rPr>
      </w:pPr>
      <w:r>
        <w:rPr>
          <w:rFonts w:ascii="Times New Roman" w:hAnsi="Times New Roman" w:cs="Times New Roman"/>
        </w:rPr>
        <w:t>L’a</w:t>
      </w:r>
      <w:r w:rsidR="00EB7A66" w:rsidRPr="00EB7A66">
        <w:rPr>
          <w:rFonts w:ascii="Times New Roman" w:hAnsi="Times New Roman" w:cs="Times New Roman"/>
        </w:rPr>
        <w:t>rticolo 118 comma 4 della Costituzione;</w:t>
      </w:r>
    </w:p>
    <w:p w:rsidR="00557A9D" w:rsidRDefault="00EB7A66" w:rsidP="001F3F99">
      <w:pPr>
        <w:pStyle w:val="Paragrafoelenco"/>
        <w:numPr>
          <w:ilvl w:val="0"/>
          <w:numId w:val="10"/>
        </w:numPr>
        <w:tabs>
          <w:tab w:val="left" w:pos="9781"/>
        </w:tabs>
        <w:autoSpaceDN w:val="0"/>
        <w:spacing w:after="0" w:line="276" w:lineRule="auto"/>
        <w:ind w:right="156"/>
        <w:rPr>
          <w:rFonts w:ascii="Times New Roman" w:hAnsi="Times New Roman" w:cs="Times New Roman"/>
        </w:rPr>
      </w:pPr>
      <w:r w:rsidRPr="00557A9D">
        <w:rPr>
          <w:rFonts w:ascii="Times New Roman" w:hAnsi="Times New Roman" w:cs="Times New Roman"/>
        </w:rPr>
        <w:t>Legge 7 agosto 1990 n. 241 “Nuove norme in materia di procedimento amministrativo e di diritto di accesso ai documenti amministrativi” che in particolare all’art. 11 prevede gli “Accordi integrativi o sostitutivi del provvedimento”;</w:t>
      </w:r>
    </w:p>
    <w:p w:rsidR="00557A9D" w:rsidRDefault="00EB7A66" w:rsidP="001F3F99">
      <w:pPr>
        <w:pStyle w:val="Paragrafoelenco"/>
        <w:numPr>
          <w:ilvl w:val="0"/>
          <w:numId w:val="10"/>
        </w:numPr>
        <w:tabs>
          <w:tab w:val="left" w:pos="9781"/>
        </w:tabs>
        <w:autoSpaceDN w:val="0"/>
        <w:spacing w:after="0" w:line="276" w:lineRule="auto"/>
        <w:ind w:right="156"/>
        <w:rPr>
          <w:rFonts w:ascii="Times New Roman" w:hAnsi="Times New Roman" w:cs="Times New Roman"/>
        </w:rPr>
      </w:pPr>
      <w:r w:rsidRPr="00557A9D">
        <w:rPr>
          <w:rFonts w:ascii="Times New Roman" w:hAnsi="Times New Roman" w:cs="Times New Roman"/>
        </w:rPr>
        <w:t>Legge 7 agosto 1990 n. 241 “Nuove norme in materia di procedimento amministrativo e di diritto di accesso ai documenti amministrativi” che all'art. 15 prevede la possibilità per le amministrazioni pubbliche di concludere tra loro accordi per disciplinare lo svolgimento in collaborazione di attività di interesse comune;</w:t>
      </w:r>
    </w:p>
    <w:p w:rsidR="00557A9D" w:rsidRDefault="00EB7A66" w:rsidP="001F3F99">
      <w:pPr>
        <w:pStyle w:val="Paragrafoelenco"/>
        <w:numPr>
          <w:ilvl w:val="0"/>
          <w:numId w:val="10"/>
        </w:numPr>
        <w:tabs>
          <w:tab w:val="left" w:pos="9781"/>
        </w:tabs>
        <w:autoSpaceDN w:val="0"/>
        <w:spacing w:after="0" w:line="276" w:lineRule="auto"/>
        <w:ind w:right="156"/>
        <w:rPr>
          <w:rFonts w:ascii="Times New Roman" w:hAnsi="Times New Roman" w:cs="Times New Roman"/>
        </w:rPr>
      </w:pPr>
      <w:r w:rsidRPr="00557A9D">
        <w:rPr>
          <w:rFonts w:ascii="Times New Roman" w:hAnsi="Times New Roman" w:cs="Times New Roman"/>
        </w:rPr>
        <w:t>gli articoli 1, 3, 5, 6 e 19 della legge 8 novembre 2000 n. 328 “Legge quadro per la realizzazione del sistema integrato di interventi e servizi sociali”;</w:t>
      </w:r>
    </w:p>
    <w:p w:rsidR="00557A9D" w:rsidRPr="005E3372" w:rsidRDefault="00E6510E" w:rsidP="001F3F99">
      <w:pPr>
        <w:pStyle w:val="Paragrafoelenco"/>
        <w:numPr>
          <w:ilvl w:val="0"/>
          <w:numId w:val="10"/>
        </w:numPr>
        <w:tabs>
          <w:tab w:val="left" w:pos="9781"/>
        </w:tabs>
        <w:autoSpaceDN w:val="0"/>
        <w:spacing w:after="0" w:line="276" w:lineRule="auto"/>
        <w:ind w:right="156"/>
        <w:rPr>
          <w:rFonts w:ascii="Times New Roman" w:hAnsi="Times New Roman" w:cs="Times New Roman"/>
        </w:rPr>
      </w:pPr>
      <w:r w:rsidRPr="00557A9D">
        <w:rPr>
          <w:rFonts w:ascii="Times New Roman" w:hAnsi="Times New Roman" w:cs="Times New Roman"/>
          <w:szCs w:val="24"/>
        </w:rPr>
        <w:t>L’art. 55 del Codice del Ter</w:t>
      </w:r>
      <w:r w:rsidR="00931C29" w:rsidRPr="00557A9D">
        <w:rPr>
          <w:rFonts w:ascii="Times New Roman" w:hAnsi="Times New Roman" w:cs="Times New Roman"/>
          <w:szCs w:val="24"/>
        </w:rPr>
        <w:t>zo Settore (</w:t>
      </w:r>
      <w:proofErr w:type="spellStart"/>
      <w:proofErr w:type="gramStart"/>
      <w:r w:rsidR="00931C29" w:rsidRPr="00557A9D">
        <w:rPr>
          <w:rFonts w:ascii="Times New Roman" w:hAnsi="Times New Roman" w:cs="Times New Roman"/>
          <w:szCs w:val="24"/>
        </w:rPr>
        <w:t>D.Lgs</w:t>
      </w:r>
      <w:proofErr w:type="gramEnd"/>
      <w:r w:rsidR="00931C29" w:rsidRPr="00557A9D">
        <w:rPr>
          <w:rFonts w:ascii="Times New Roman" w:hAnsi="Times New Roman" w:cs="Times New Roman"/>
          <w:szCs w:val="24"/>
        </w:rPr>
        <w:t>.</w:t>
      </w:r>
      <w:proofErr w:type="spellEnd"/>
      <w:r w:rsidR="00931C29" w:rsidRPr="00557A9D">
        <w:rPr>
          <w:rFonts w:ascii="Times New Roman" w:hAnsi="Times New Roman" w:cs="Times New Roman"/>
          <w:szCs w:val="24"/>
        </w:rPr>
        <w:t xml:space="preserve"> N. 117/2017);</w:t>
      </w:r>
    </w:p>
    <w:p w:rsidR="005E3372" w:rsidRPr="005E3372" w:rsidRDefault="00903D51" w:rsidP="005E3372">
      <w:pPr>
        <w:pStyle w:val="Paragrafoelenco"/>
        <w:numPr>
          <w:ilvl w:val="0"/>
          <w:numId w:val="10"/>
        </w:numPr>
        <w:tabs>
          <w:tab w:val="left" w:pos="9781"/>
        </w:tabs>
        <w:autoSpaceDN w:val="0"/>
        <w:spacing w:after="0" w:line="276" w:lineRule="auto"/>
        <w:ind w:right="156"/>
        <w:rPr>
          <w:rFonts w:ascii="Times New Roman" w:hAnsi="Times New Roman" w:cs="Times New Roman"/>
        </w:rPr>
      </w:pPr>
      <w:r>
        <w:rPr>
          <w:rFonts w:ascii="Times New Roman" w:hAnsi="Times New Roman" w:cs="Times New Roman"/>
        </w:rPr>
        <w:t>Il D</w:t>
      </w:r>
      <w:r w:rsidR="005E3372" w:rsidRPr="005E3372">
        <w:rPr>
          <w:rFonts w:ascii="Times New Roman" w:hAnsi="Times New Roman" w:cs="Times New Roman"/>
        </w:rPr>
        <w:t>.lgs. 23/12/2022 n. 201, di riordino della disciplina dei servizi pubblici locali di rilevanza</w:t>
      </w:r>
      <w:r w:rsidR="005E3372">
        <w:rPr>
          <w:rFonts w:ascii="Times New Roman" w:hAnsi="Times New Roman" w:cs="Times New Roman"/>
        </w:rPr>
        <w:t xml:space="preserve"> </w:t>
      </w:r>
      <w:r w:rsidR="005E3372" w:rsidRPr="005E3372">
        <w:rPr>
          <w:rFonts w:ascii="Times New Roman" w:hAnsi="Times New Roman" w:cs="Times New Roman"/>
        </w:rPr>
        <w:t>economica,</w:t>
      </w:r>
      <w:r w:rsidR="0070790E">
        <w:rPr>
          <w:rFonts w:ascii="Times New Roman" w:hAnsi="Times New Roman" w:cs="Times New Roman"/>
        </w:rPr>
        <w:t xml:space="preserve"> che</w:t>
      </w:r>
      <w:r w:rsidR="005E3372" w:rsidRPr="005E3372">
        <w:rPr>
          <w:rFonts w:ascii="Times New Roman" w:hAnsi="Times New Roman" w:cs="Times New Roman"/>
        </w:rPr>
        <w:t xml:space="preserve"> ha affiancato, ai modelli consolidati di erogazione dei servizi, forme di</w:t>
      </w:r>
      <w:r w:rsidR="005E3372">
        <w:rPr>
          <w:rFonts w:ascii="Times New Roman" w:hAnsi="Times New Roman" w:cs="Times New Roman"/>
        </w:rPr>
        <w:t xml:space="preserve"> </w:t>
      </w:r>
      <w:r w:rsidR="005E3372" w:rsidRPr="005E3372">
        <w:rPr>
          <w:rFonts w:ascii="Times New Roman" w:hAnsi="Times New Roman" w:cs="Times New Roman"/>
        </w:rPr>
        <w:t>partenariato con g</w:t>
      </w:r>
      <w:r w:rsidR="005E3372">
        <w:rPr>
          <w:rFonts w:ascii="Times New Roman" w:hAnsi="Times New Roman" w:cs="Times New Roman"/>
        </w:rPr>
        <w:t>li Enti del Terzo Settore (ETS);</w:t>
      </w:r>
    </w:p>
    <w:p w:rsidR="00557A9D" w:rsidRPr="00557A9D" w:rsidRDefault="00E6510E" w:rsidP="001F3F99">
      <w:pPr>
        <w:pStyle w:val="Paragrafoelenco"/>
        <w:numPr>
          <w:ilvl w:val="0"/>
          <w:numId w:val="10"/>
        </w:numPr>
        <w:tabs>
          <w:tab w:val="left" w:pos="9781"/>
        </w:tabs>
        <w:autoSpaceDN w:val="0"/>
        <w:spacing w:after="0" w:line="276" w:lineRule="auto"/>
        <w:ind w:right="156"/>
        <w:rPr>
          <w:rFonts w:ascii="Times New Roman" w:hAnsi="Times New Roman" w:cs="Times New Roman"/>
        </w:rPr>
      </w:pPr>
      <w:r w:rsidRPr="00557A9D">
        <w:rPr>
          <w:rFonts w:ascii="Times New Roman" w:hAnsi="Times New Roman" w:cs="Times New Roman"/>
          <w:szCs w:val="24"/>
        </w:rPr>
        <w:t>L’art</w:t>
      </w:r>
      <w:r w:rsidR="00931C29" w:rsidRPr="00557A9D">
        <w:rPr>
          <w:rFonts w:ascii="Times New Roman" w:hAnsi="Times New Roman" w:cs="Times New Roman"/>
          <w:szCs w:val="24"/>
        </w:rPr>
        <w:t>. 30 del Codice degli Appalti;</w:t>
      </w:r>
    </w:p>
    <w:p w:rsidR="00557A9D" w:rsidRPr="00557A9D" w:rsidRDefault="00E6510E" w:rsidP="001F3F99">
      <w:pPr>
        <w:pStyle w:val="Paragrafoelenco"/>
        <w:numPr>
          <w:ilvl w:val="0"/>
          <w:numId w:val="10"/>
        </w:numPr>
        <w:tabs>
          <w:tab w:val="left" w:pos="9781"/>
        </w:tabs>
        <w:autoSpaceDN w:val="0"/>
        <w:spacing w:after="0" w:line="276" w:lineRule="auto"/>
        <w:ind w:right="156"/>
        <w:rPr>
          <w:rFonts w:ascii="Times New Roman" w:hAnsi="Times New Roman" w:cs="Times New Roman"/>
        </w:rPr>
      </w:pPr>
      <w:r w:rsidRPr="00557A9D">
        <w:rPr>
          <w:rFonts w:ascii="Times New Roman" w:hAnsi="Times New Roman" w:cs="Times New Roman"/>
          <w:szCs w:val="24"/>
        </w:rPr>
        <w:t>Le “</w:t>
      </w:r>
      <w:r w:rsidRPr="00557A9D">
        <w:rPr>
          <w:rFonts w:ascii="Times New Roman" w:hAnsi="Times New Roman" w:cs="Times New Roman"/>
          <w:i/>
          <w:szCs w:val="24"/>
        </w:rPr>
        <w:t>Linee guida sul rapporto tra pubbliche amministrazioni ed enti del Terzo Settore negli artt. 55-57 del decreto legislativo n. 117 del 2017</w:t>
      </w:r>
      <w:r w:rsidR="00362DDB" w:rsidRPr="00557A9D">
        <w:rPr>
          <w:rFonts w:ascii="Times New Roman" w:hAnsi="Times New Roman" w:cs="Times New Roman"/>
          <w:szCs w:val="24"/>
        </w:rPr>
        <w:t xml:space="preserve">”, </w:t>
      </w:r>
      <w:r w:rsidRPr="00557A9D">
        <w:rPr>
          <w:rFonts w:ascii="Times New Roman" w:hAnsi="Times New Roman" w:cs="Times New Roman"/>
          <w:szCs w:val="24"/>
        </w:rPr>
        <w:t>adottate con il Decreto n. 72/2021 emesso dal Ministro del L</w:t>
      </w:r>
      <w:r w:rsidR="00A624C4" w:rsidRPr="00557A9D">
        <w:rPr>
          <w:rFonts w:ascii="Times New Roman" w:hAnsi="Times New Roman" w:cs="Times New Roman"/>
          <w:szCs w:val="24"/>
        </w:rPr>
        <w:t>avoro e delle Politiche Sociali;</w:t>
      </w:r>
    </w:p>
    <w:p w:rsidR="00557A9D" w:rsidRPr="00557A9D" w:rsidRDefault="00557A9D" w:rsidP="001F3F99">
      <w:pPr>
        <w:pStyle w:val="Paragrafoelenco"/>
        <w:numPr>
          <w:ilvl w:val="0"/>
          <w:numId w:val="10"/>
        </w:numPr>
        <w:tabs>
          <w:tab w:val="left" w:pos="9781"/>
        </w:tabs>
        <w:autoSpaceDN w:val="0"/>
        <w:spacing w:after="0" w:line="276" w:lineRule="auto"/>
        <w:ind w:right="156"/>
        <w:rPr>
          <w:rFonts w:ascii="Times New Roman" w:hAnsi="Times New Roman" w:cs="Times New Roman"/>
        </w:rPr>
      </w:pPr>
      <w:r>
        <w:rPr>
          <w:rFonts w:ascii="Times New Roman" w:hAnsi="Times New Roman" w:cs="Times New Roman"/>
          <w:szCs w:val="24"/>
        </w:rPr>
        <w:t xml:space="preserve">Il </w:t>
      </w:r>
      <w:r w:rsidR="00EB7A66" w:rsidRPr="00557A9D">
        <w:rPr>
          <w:rFonts w:ascii="Times New Roman" w:hAnsi="Times New Roman" w:cs="Times New Roman"/>
          <w:szCs w:val="24"/>
        </w:rPr>
        <w:t>Piano Nazionale degli Interventi e dei Servizi Sociali anni 2021-2023. Redatto dal Ministero del Lavoro e delle Politiche Sociali;</w:t>
      </w:r>
    </w:p>
    <w:p w:rsidR="00557A9D" w:rsidRPr="00557A9D" w:rsidRDefault="00BF2978" w:rsidP="001F3F99">
      <w:pPr>
        <w:pStyle w:val="Paragrafoelenco"/>
        <w:numPr>
          <w:ilvl w:val="0"/>
          <w:numId w:val="10"/>
        </w:numPr>
        <w:tabs>
          <w:tab w:val="left" w:pos="9781"/>
        </w:tabs>
        <w:autoSpaceDN w:val="0"/>
        <w:spacing w:after="0" w:line="276" w:lineRule="auto"/>
        <w:ind w:right="156"/>
        <w:rPr>
          <w:rFonts w:ascii="Times New Roman" w:hAnsi="Times New Roman" w:cs="Times New Roman"/>
        </w:rPr>
      </w:pPr>
      <w:r>
        <w:rPr>
          <w:rFonts w:ascii="Times New Roman" w:hAnsi="Times New Roman" w:cs="Times New Roman"/>
          <w:szCs w:val="24"/>
        </w:rPr>
        <w:lastRenderedPageBreak/>
        <w:t xml:space="preserve">Il </w:t>
      </w:r>
      <w:r w:rsidR="00EB7A66" w:rsidRPr="00557A9D">
        <w:rPr>
          <w:rFonts w:ascii="Times New Roman" w:hAnsi="Times New Roman" w:cs="Times New Roman"/>
          <w:szCs w:val="24"/>
        </w:rPr>
        <w:t>Piano Nazionale di Ripresa e Resi</w:t>
      </w:r>
      <w:r w:rsidR="00971925">
        <w:rPr>
          <w:rFonts w:ascii="Times New Roman" w:hAnsi="Times New Roman" w:cs="Times New Roman"/>
          <w:szCs w:val="24"/>
        </w:rPr>
        <w:t xml:space="preserve">lienza – </w:t>
      </w:r>
      <w:r w:rsidR="00971925" w:rsidRPr="00971925">
        <w:rPr>
          <w:rFonts w:ascii="Times New Roman" w:hAnsi="Times New Roman" w:cs="Times New Roman"/>
          <w:szCs w:val="24"/>
        </w:rPr>
        <w:t xml:space="preserve">Missione 5 “Inclusione e coesione”, Componente 2 “Infrastrutture sociali, famiglie, comunità e Terzo Settore”, </w:t>
      </w:r>
      <w:proofErr w:type="spellStart"/>
      <w:r w:rsidR="00971925" w:rsidRPr="00971925">
        <w:rPr>
          <w:rFonts w:ascii="Times New Roman" w:hAnsi="Times New Roman" w:cs="Times New Roman"/>
          <w:szCs w:val="24"/>
        </w:rPr>
        <w:t>Sottocomponente</w:t>
      </w:r>
      <w:proofErr w:type="spellEnd"/>
      <w:r w:rsidR="00971925" w:rsidRPr="00971925">
        <w:rPr>
          <w:rFonts w:ascii="Times New Roman" w:hAnsi="Times New Roman" w:cs="Times New Roman"/>
          <w:szCs w:val="24"/>
        </w:rPr>
        <w:t xml:space="preserve"> 1 “Servizi sociali, disabilità e marginalità sociale”, Sub-Investimento </w:t>
      </w:r>
      <w:proofErr w:type="gramStart"/>
      <w:r w:rsidR="00971925" w:rsidRPr="00971925">
        <w:rPr>
          <w:rFonts w:ascii="Times New Roman" w:hAnsi="Times New Roman" w:cs="Times New Roman"/>
          <w:szCs w:val="24"/>
        </w:rPr>
        <w:t>1.2</w:t>
      </w:r>
      <w:r w:rsidR="00971925" w:rsidRPr="00971925">
        <w:rPr>
          <w:rFonts w:ascii="Times New Roman" w:hAnsi="Times New Roman" w:cs="Times New Roman"/>
          <w:b/>
          <w:szCs w:val="24"/>
        </w:rPr>
        <w:t xml:space="preserve"> </w:t>
      </w:r>
      <w:r w:rsidR="00EB7A66" w:rsidRPr="00557A9D">
        <w:rPr>
          <w:rFonts w:ascii="Times New Roman" w:hAnsi="Times New Roman" w:cs="Times New Roman"/>
          <w:szCs w:val="24"/>
        </w:rPr>
        <w:t xml:space="preserve"> –</w:t>
      </w:r>
      <w:proofErr w:type="gramEnd"/>
      <w:r w:rsidR="006301B3">
        <w:rPr>
          <w:rFonts w:ascii="Times New Roman" w:hAnsi="Times New Roman" w:cs="Times New Roman"/>
          <w:szCs w:val="24"/>
        </w:rPr>
        <w:t>Percorsi di autonomia per persone  con disabilità</w:t>
      </w:r>
      <w:r w:rsidR="00EB7A66" w:rsidRPr="00557A9D">
        <w:rPr>
          <w:rFonts w:ascii="Times New Roman" w:hAnsi="Times New Roman" w:cs="Times New Roman"/>
          <w:szCs w:val="24"/>
        </w:rPr>
        <w:t xml:space="preserve">; </w:t>
      </w:r>
    </w:p>
    <w:p w:rsidR="00E6510E" w:rsidRPr="002855BE" w:rsidRDefault="00E6510E" w:rsidP="001F3F99">
      <w:pPr>
        <w:pStyle w:val="Paragrafoelenco"/>
        <w:numPr>
          <w:ilvl w:val="0"/>
          <w:numId w:val="10"/>
        </w:numPr>
        <w:tabs>
          <w:tab w:val="left" w:pos="9781"/>
        </w:tabs>
        <w:autoSpaceDN w:val="0"/>
        <w:spacing w:after="0" w:line="276" w:lineRule="auto"/>
        <w:ind w:right="156"/>
        <w:rPr>
          <w:rFonts w:ascii="Times New Roman" w:hAnsi="Times New Roman" w:cs="Times New Roman"/>
        </w:rPr>
      </w:pPr>
      <w:r w:rsidRPr="00557A9D">
        <w:rPr>
          <w:rFonts w:ascii="Times New Roman" w:hAnsi="Times New Roman" w:cs="Times New Roman"/>
          <w:szCs w:val="24"/>
        </w:rPr>
        <w:t xml:space="preserve">La Convenzione di </w:t>
      </w:r>
      <w:r w:rsidR="00A624C4" w:rsidRPr="00557A9D">
        <w:rPr>
          <w:rFonts w:ascii="Times New Roman" w:hAnsi="Times New Roman" w:cs="Times New Roman"/>
          <w:szCs w:val="24"/>
        </w:rPr>
        <w:t>finanziamento</w:t>
      </w:r>
      <w:r w:rsidRPr="00557A9D">
        <w:rPr>
          <w:rFonts w:ascii="Times New Roman" w:hAnsi="Times New Roman" w:cs="Times New Roman"/>
          <w:szCs w:val="24"/>
        </w:rPr>
        <w:t xml:space="preserve"> stipulata tra l’Ambito N. 27 – Comune di Castellammare di Stabia e </w:t>
      </w:r>
      <w:r w:rsidR="00A624C4" w:rsidRPr="00557A9D">
        <w:rPr>
          <w:rFonts w:ascii="Times New Roman" w:hAnsi="Times New Roman" w:cs="Times New Roman"/>
          <w:szCs w:val="24"/>
        </w:rPr>
        <w:t>il</w:t>
      </w:r>
      <w:r w:rsidRPr="00557A9D">
        <w:rPr>
          <w:rFonts w:ascii="Times New Roman" w:hAnsi="Times New Roman" w:cs="Times New Roman"/>
          <w:szCs w:val="24"/>
        </w:rPr>
        <w:t xml:space="preserve"> Ministero del Lavoro e delle Politiche Sociali con allegati Scheda di Intervento/Progetto – Piano Fin</w:t>
      </w:r>
      <w:r w:rsidR="002855BE">
        <w:rPr>
          <w:rFonts w:ascii="Times New Roman" w:hAnsi="Times New Roman" w:cs="Times New Roman"/>
          <w:szCs w:val="24"/>
        </w:rPr>
        <w:t>anziario – Cronoprogramma spese;</w:t>
      </w:r>
    </w:p>
    <w:p w:rsidR="002855BE" w:rsidRPr="002855BE" w:rsidRDefault="002855BE" w:rsidP="001F3F99">
      <w:pPr>
        <w:pStyle w:val="Paragrafoelenco"/>
        <w:numPr>
          <w:ilvl w:val="0"/>
          <w:numId w:val="10"/>
        </w:numPr>
        <w:tabs>
          <w:tab w:val="left" w:pos="9781"/>
        </w:tabs>
        <w:autoSpaceDN w:val="0"/>
        <w:spacing w:after="0" w:line="276" w:lineRule="auto"/>
        <w:ind w:right="156"/>
        <w:rPr>
          <w:rFonts w:ascii="Times New Roman" w:hAnsi="Times New Roman" w:cs="Times New Roman"/>
        </w:rPr>
      </w:pPr>
      <w:r>
        <w:rPr>
          <w:rFonts w:ascii="Times New Roman" w:hAnsi="Times New Roman" w:cs="Times New Roman"/>
          <w:szCs w:val="24"/>
        </w:rPr>
        <w:t>Lo Statuto del Comune di Castellammare di Stabia;</w:t>
      </w:r>
    </w:p>
    <w:p w:rsidR="002855BE" w:rsidRPr="002855BE" w:rsidRDefault="002855BE" w:rsidP="001F3F99">
      <w:pPr>
        <w:pStyle w:val="Paragrafoelenco"/>
        <w:numPr>
          <w:ilvl w:val="0"/>
          <w:numId w:val="10"/>
        </w:numPr>
        <w:tabs>
          <w:tab w:val="left" w:pos="9781"/>
        </w:tabs>
        <w:autoSpaceDN w:val="0"/>
        <w:spacing w:after="0" w:line="276" w:lineRule="auto"/>
        <w:ind w:right="156"/>
        <w:rPr>
          <w:rFonts w:ascii="Times New Roman" w:hAnsi="Times New Roman" w:cs="Times New Roman"/>
        </w:rPr>
      </w:pPr>
      <w:r>
        <w:rPr>
          <w:rFonts w:ascii="Times New Roman" w:hAnsi="Times New Roman" w:cs="Times New Roman"/>
          <w:szCs w:val="24"/>
        </w:rPr>
        <w:t>Le linee guida ANAC n. 17, approvate con Delibera del Consiglio n. 382/2022, in materia di affidamento dei servizi sociali, analogicamente applicabili all’oggetto dell’Avviso ministeriale;</w:t>
      </w:r>
    </w:p>
    <w:p w:rsidR="007C06AF" w:rsidRPr="005859D7" w:rsidRDefault="007C06AF" w:rsidP="007C06AF">
      <w:pPr>
        <w:pStyle w:val="Paragrafoelenco"/>
        <w:numPr>
          <w:ilvl w:val="0"/>
          <w:numId w:val="10"/>
        </w:numPr>
        <w:spacing w:after="160" w:line="276" w:lineRule="auto"/>
        <w:ind w:right="0"/>
        <w:rPr>
          <w:rFonts w:ascii="Times New Roman" w:hAnsi="Times New Roman" w:cs="Times New Roman"/>
          <w:i/>
        </w:rPr>
      </w:pPr>
      <w:r w:rsidRPr="005859D7">
        <w:rPr>
          <w:rFonts w:ascii="Times New Roman" w:hAnsi="Times New Roman" w:cs="Times New Roman"/>
        </w:rPr>
        <w:t>Regolamento Regionale 7 aprile 2014, n. 4 E SS.MM.II avente ad oggetto “</w:t>
      </w:r>
      <w:r w:rsidRPr="005859D7">
        <w:rPr>
          <w:rFonts w:ascii="Times New Roman" w:hAnsi="Times New Roman" w:cs="Times New Roman"/>
          <w:bCs/>
          <w:i/>
        </w:rPr>
        <w:t>Regolamento di attuazione della </w:t>
      </w:r>
      <w:hyperlink r:id="rId9" w:history="1">
        <w:r w:rsidRPr="005859D7">
          <w:rPr>
            <w:rFonts w:ascii="Times New Roman" w:hAnsi="Times New Roman" w:cs="Times New Roman"/>
            <w:bCs/>
            <w:i/>
          </w:rPr>
          <w:t>legge regionale 23 ottobre 2007, n. 11</w:t>
        </w:r>
      </w:hyperlink>
      <w:r w:rsidRPr="005859D7">
        <w:rPr>
          <w:rFonts w:ascii="Times New Roman" w:hAnsi="Times New Roman" w:cs="Times New Roman"/>
          <w:bCs/>
          <w:i/>
        </w:rPr>
        <w:t>”</w:t>
      </w:r>
      <w:r>
        <w:rPr>
          <w:rFonts w:ascii="Times New Roman" w:hAnsi="Times New Roman" w:cs="Times New Roman"/>
          <w:bCs/>
          <w:i/>
        </w:rPr>
        <w:t>.</w:t>
      </w:r>
    </w:p>
    <w:p w:rsidR="00532A7A" w:rsidRDefault="00532A7A" w:rsidP="004D2DDD">
      <w:pPr>
        <w:autoSpaceDN w:val="0"/>
        <w:spacing w:after="0" w:line="276" w:lineRule="auto"/>
        <w:ind w:left="567" w:right="156" w:firstLine="0"/>
        <w:rPr>
          <w:rFonts w:ascii="Times New Roman" w:hAnsi="Times New Roman" w:cs="Times New Roman"/>
        </w:rPr>
      </w:pPr>
      <w:r w:rsidRPr="00532A7A">
        <w:rPr>
          <w:rFonts w:ascii="Times New Roman" w:hAnsi="Times New Roman" w:cs="Times New Roman"/>
          <w:b/>
        </w:rPr>
        <w:t>RICHIAMATO</w:t>
      </w:r>
      <w:r w:rsidRPr="00532A7A">
        <w:rPr>
          <w:rFonts w:ascii="Times New Roman" w:hAnsi="Times New Roman" w:cs="Times New Roman"/>
        </w:rPr>
        <w:t xml:space="preserve"> </w:t>
      </w:r>
      <w:r w:rsidR="006301B3" w:rsidRPr="00532A7A">
        <w:rPr>
          <w:rFonts w:ascii="Times New Roman" w:hAnsi="Times New Roman" w:cs="Times New Roman"/>
        </w:rPr>
        <w:t>il Decreto Direttoriale M</w:t>
      </w:r>
      <w:r w:rsidR="003672F6">
        <w:rPr>
          <w:rFonts w:ascii="Times New Roman" w:hAnsi="Times New Roman" w:cs="Times New Roman"/>
        </w:rPr>
        <w:t xml:space="preserve">inistero del </w:t>
      </w:r>
      <w:r w:rsidR="006301B3" w:rsidRPr="00532A7A">
        <w:rPr>
          <w:rFonts w:ascii="Times New Roman" w:hAnsi="Times New Roman" w:cs="Times New Roman"/>
        </w:rPr>
        <w:t>L</w:t>
      </w:r>
      <w:r w:rsidR="003672F6">
        <w:rPr>
          <w:rFonts w:ascii="Times New Roman" w:hAnsi="Times New Roman" w:cs="Times New Roman"/>
        </w:rPr>
        <w:t xml:space="preserve">avoro e delle </w:t>
      </w:r>
      <w:r w:rsidR="006301B3" w:rsidRPr="00532A7A">
        <w:rPr>
          <w:rFonts w:ascii="Times New Roman" w:hAnsi="Times New Roman" w:cs="Times New Roman"/>
        </w:rPr>
        <w:t>P</w:t>
      </w:r>
      <w:r w:rsidR="003672F6">
        <w:rPr>
          <w:rFonts w:ascii="Times New Roman" w:hAnsi="Times New Roman" w:cs="Times New Roman"/>
        </w:rPr>
        <w:t xml:space="preserve">olitiche </w:t>
      </w:r>
      <w:r w:rsidR="006301B3" w:rsidRPr="00532A7A">
        <w:rPr>
          <w:rFonts w:ascii="Times New Roman" w:hAnsi="Times New Roman" w:cs="Times New Roman"/>
        </w:rPr>
        <w:t>S</w:t>
      </w:r>
      <w:r w:rsidR="003672F6">
        <w:rPr>
          <w:rFonts w:ascii="Times New Roman" w:hAnsi="Times New Roman" w:cs="Times New Roman"/>
        </w:rPr>
        <w:t>ociali</w:t>
      </w:r>
      <w:r w:rsidR="006301B3" w:rsidRPr="00532A7A">
        <w:rPr>
          <w:rFonts w:ascii="Times New Roman" w:hAnsi="Times New Roman" w:cs="Times New Roman"/>
        </w:rPr>
        <w:t xml:space="preserve"> del 9/12/2021 con allegato “</w:t>
      </w:r>
      <w:r w:rsidR="006301B3">
        <w:rPr>
          <w:rFonts w:ascii="Times New Roman" w:hAnsi="Times New Roman" w:cs="Times New Roman"/>
        </w:rPr>
        <w:t>P</w:t>
      </w:r>
      <w:r w:rsidR="006301B3" w:rsidRPr="00532A7A">
        <w:rPr>
          <w:rFonts w:ascii="Times New Roman" w:hAnsi="Times New Roman" w:cs="Times New Roman"/>
        </w:rPr>
        <w:t>iano operativo per l</w:t>
      </w:r>
      <w:r w:rsidR="006301B3">
        <w:rPr>
          <w:rFonts w:ascii="Times New Roman" w:hAnsi="Times New Roman" w:cs="Times New Roman"/>
        </w:rPr>
        <w:t>a presentazione da parte degli A</w:t>
      </w:r>
      <w:r w:rsidR="006301B3" w:rsidRPr="00532A7A">
        <w:rPr>
          <w:rFonts w:ascii="Times New Roman" w:hAnsi="Times New Roman" w:cs="Times New Roman"/>
        </w:rPr>
        <w:t>mbiti sociali territoriali di proposte di adesi</w:t>
      </w:r>
      <w:r w:rsidR="006301B3">
        <w:rPr>
          <w:rFonts w:ascii="Times New Roman" w:hAnsi="Times New Roman" w:cs="Times New Roman"/>
        </w:rPr>
        <w:t xml:space="preserve">one alle progettualità </w:t>
      </w:r>
      <w:r w:rsidR="006301B3" w:rsidRPr="00532A7A">
        <w:rPr>
          <w:rFonts w:ascii="Times New Roman" w:hAnsi="Times New Roman" w:cs="Times New Roman"/>
        </w:rPr>
        <w:t xml:space="preserve">di cui alla </w:t>
      </w:r>
      <w:r w:rsidR="006301B3">
        <w:rPr>
          <w:rFonts w:ascii="Times New Roman" w:hAnsi="Times New Roman" w:cs="Times New Roman"/>
        </w:rPr>
        <w:t>Missione 5 “Inclusione e coesione”, C</w:t>
      </w:r>
      <w:r w:rsidR="006301B3" w:rsidRPr="00532A7A">
        <w:rPr>
          <w:rFonts w:ascii="Times New Roman" w:hAnsi="Times New Roman" w:cs="Times New Roman"/>
        </w:rPr>
        <w:t>omponente 2 "</w:t>
      </w:r>
      <w:r w:rsidR="006301B3">
        <w:rPr>
          <w:rFonts w:ascii="Times New Roman" w:hAnsi="Times New Roman" w:cs="Times New Roman"/>
        </w:rPr>
        <w:t>I</w:t>
      </w:r>
      <w:r w:rsidR="006301B3" w:rsidRPr="00532A7A">
        <w:rPr>
          <w:rFonts w:ascii="Times New Roman" w:hAnsi="Times New Roman" w:cs="Times New Roman"/>
        </w:rPr>
        <w:t>nfrastruttu</w:t>
      </w:r>
      <w:r w:rsidR="006301B3">
        <w:rPr>
          <w:rFonts w:ascii="Times New Roman" w:hAnsi="Times New Roman" w:cs="Times New Roman"/>
        </w:rPr>
        <w:t xml:space="preserve">re sociali, famiglie, comunità e Terzo settore”, </w:t>
      </w:r>
      <w:proofErr w:type="spellStart"/>
      <w:r w:rsidR="006301B3">
        <w:rPr>
          <w:rFonts w:ascii="Times New Roman" w:hAnsi="Times New Roman" w:cs="Times New Roman"/>
        </w:rPr>
        <w:t>Sottocomponente</w:t>
      </w:r>
      <w:proofErr w:type="spellEnd"/>
      <w:r w:rsidR="006301B3">
        <w:rPr>
          <w:rFonts w:ascii="Times New Roman" w:hAnsi="Times New Roman" w:cs="Times New Roman"/>
        </w:rPr>
        <w:t xml:space="preserve"> 1 “Servizi sociali, disabilità e marginalità sociale”, – Investimento</w:t>
      </w:r>
      <w:r w:rsidR="006301B3" w:rsidRPr="00532A7A">
        <w:rPr>
          <w:rFonts w:ascii="Times New Roman" w:hAnsi="Times New Roman" w:cs="Times New Roman"/>
        </w:rPr>
        <w:t xml:space="preserve"> 1.2 del </w:t>
      </w:r>
      <w:r w:rsidR="006301B3">
        <w:rPr>
          <w:rFonts w:ascii="Times New Roman" w:hAnsi="Times New Roman" w:cs="Times New Roman"/>
        </w:rPr>
        <w:t xml:space="preserve">Piano Nazionale di Ripresa e </w:t>
      </w:r>
      <w:r w:rsidR="006301B3" w:rsidRPr="00532A7A">
        <w:rPr>
          <w:rFonts w:ascii="Times New Roman" w:hAnsi="Times New Roman" w:cs="Times New Roman"/>
        </w:rPr>
        <w:t>Resilienza (PNRR</w:t>
      </w:r>
      <w:r w:rsidR="006301B3">
        <w:rPr>
          <w:rFonts w:ascii="Times New Roman" w:hAnsi="Times New Roman" w:cs="Times New Roman"/>
        </w:rPr>
        <w:t>), Investimento 1.2 - P</w:t>
      </w:r>
      <w:r w:rsidR="006301B3" w:rsidRPr="00532A7A">
        <w:rPr>
          <w:rFonts w:ascii="Times New Roman" w:hAnsi="Times New Roman" w:cs="Times New Roman"/>
        </w:rPr>
        <w:t xml:space="preserve">ercorsi di autonomia per persone con disabilità; </w:t>
      </w:r>
    </w:p>
    <w:p w:rsidR="00BF2978" w:rsidRPr="00A624C4" w:rsidRDefault="00BF2978" w:rsidP="004D2DDD">
      <w:pPr>
        <w:autoSpaceDN w:val="0"/>
        <w:spacing w:after="0" w:line="276" w:lineRule="auto"/>
        <w:ind w:left="567" w:right="156" w:firstLine="0"/>
        <w:rPr>
          <w:rFonts w:ascii="Times New Roman" w:hAnsi="Times New Roman" w:cs="Times New Roman"/>
        </w:rPr>
      </w:pPr>
    </w:p>
    <w:p w:rsidR="00E6510E" w:rsidRPr="00A624C4" w:rsidRDefault="004110DE" w:rsidP="00306A90">
      <w:pPr>
        <w:autoSpaceDN w:val="0"/>
        <w:spacing w:after="0" w:line="276" w:lineRule="auto"/>
        <w:ind w:left="567" w:right="156" w:firstLine="0"/>
        <w:rPr>
          <w:rFonts w:ascii="Times New Roman" w:hAnsi="Times New Roman" w:cs="Times New Roman"/>
          <w:b/>
        </w:rPr>
      </w:pPr>
      <w:r>
        <w:rPr>
          <w:rFonts w:ascii="Times New Roman" w:hAnsi="Times New Roman" w:cs="Times New Roman"/>
          <w:b/>
        </w:rPr>
        <w:t>CONSIDERATO CHE:</w:t>
      </w:r>
    </w:p>
    <w:p w:rsidR="00E6510E" w:rsidRPr="00A624C4" w:rsidRDefault="006301B3" w:rsidP="00CB6910">
      <w:pPr>
        <w:pStyle w:val="Paragrafoelenco"/>
        <w:numPr>
          <w:ilvl w:val="0"/>
          <w:numId w:val="4"/>
        </w:numPr>
        <w:spacing w:beforeLines="60" w:before="144" w:afterLines="60" w:after="144" w:line="276" w:lineRule="auto"/>
        <w:ind w:left="567" w:right="156" w:firstLine="0"/>
        <w:rPr>
          <w:rFonts w:ascii="Times New Roman" w:hAnsi="Times New Roman" w:cs="Times New Roman"/>
          <w:b/>
          <w:szCs w:val="24"/>
        </w:rPr>
      </w:pPr>
      <w:r>
        <w:rPr>
          <w:rFonts w:ascii="Times New Roman" w:hAnsi="Times New Roman" w:cs="Times New Roman"/>
          <w:szCs w:val="24"/>
        </w:rPr>
        <w:t xml:space="preserve"> </w:t>
      </w:r>
      <w:r w:rsidR="006C3CBD">
        <w:rPr>
          <w:rFonts w:ascii="Times New Roman" w:hAnsi="Times New Roman" w:cs="Times New Roman"/>
          <w:szCs w:val="24"/>
        </w:rPr>
        <w:t>L’Ambito Terri</w:t>
      </w:r>
      <w:r w:rsidR="00E6510E" w:rsidRPr="00A624C4">
        <w:rPr>
          <w:rFonts w:ascii="Times New Roman" w:hAnsi="Times New Roman" w:cs="Times New Roman"/>
          <w:szCs w:val="24"/>
        </w:rPr>
        <w:t>toriale N. 27 - Comu</w:t>
      </w:r>
      <w:r w:rsidR="00745C0D">
        <w:rPr>
          <w:rFonts w:ascii="Times New Roman" w:hAnsi="Times New Roman" w:cs="Times New Roman"/>
          <w:szCs w:val="24"/>
        </w:rPr>
        <w:t>ne di Castellammare di Stabia, tenuto conto delle Linee guida ANAC n. 17 sull’affidamento dei servizi sociali,</w:t>
      </w:r>
      <w:r w:rsidR="00E6510E" w:rsidRPr="00A624C4">
        <w:rPr>
          <w:rFonts w:ascii="Times New Roman" w:hAnsi="Times New Roman" w:cs="Times New Roman"/>
          <w:szCs w:val="24"/>
        </w:rPr>
        <w:t xml:space="preserve"> ritiene sussistere i presupposti di legge per l’adozione della procedura di co-progettazione per l’attuazione degli interventi oggetto del presente avviso pubblico, in quanto, data la loro natura e finalità, si considera opportuno privilegiare </w:t>
      </w:r>
      <w:r w:rsidR="00A624C4">
        <w:rPr>
          <w:rFonts w:ascii="Times New Roman" w:hAnsi="Times New Roman" w:cs="Times New Roman"/>
          <w:szCs w:val="24"/>
        </w:rPr>
        <w:t>il coinvolgimento attivo degli Enti del T</w:t>
      </w:r>
      <w:r w:rsidR="00E6510E" w:rsidRPr="00A624C4">
        <w:rPr>
          <w:rFonts w:ascii="Times New Roman" w:hAnsi="Times New Roman" w:cs="Times New Roman"/>
          <w:szCs w:val="24"/>
        </w:rPr>
        <w:t xml:space="preserve">erzo settore nell’esercizio delle proprie funzioni di programmazione, progettazione ed organizzazione a </w:t>
      </w:r>
      <w:proofErr w:type="spellStart"/>
      <w:r w:rsidR="00E6510E" w:rsidRPr="00A624C4">
        <w:rPr>
          <w:rFonts w:ascii="Times New Roman" w:hAnsi="Times New Roman" w:cs="Times New Roman"/>
          <w:szCs w:val="24"/>
        </w:rPr>
        <w:t>livelli</w:t>
      </w:r>
      <w:proofErr w:type="spellEnd"/>
      <w:r w:rsidR="00E6510E" w:rsidRPr="00A624C4">
        <w:rPr>
          <w:rFonts w:ascii="Times New Roman" w:hAnsi="Times New Roman" w:cs="Times New Roman"/>
          <w:szCs w:val="24"/>
        </w:rPr>
        <w:t xml:space="preserve"> territoriale degli interventi e dei servizi in settori di attività di interesse generale.</w:t>
      </w:r>
    </w:p>
    <w:p w:rsidR="00E6510E" w:rsidRPr="00A624C4" w:rsidRDefault="00E6510E" w:rsidP="00CB6910">
      <w:pPr>
        <w:pStyle w:val="Paragrafoelenco"/>
        <w:numPr>
          <w:ilvl w:val="0"/>
          <w:numId w:val="4"/>
        </w:numPr>
        <w:spacing w:beforeLines="60" w:before="144" w:afterLines="60" w:after="144" w:line="276" w:lineRule="auto"/>
        <w:ind w:left="567" w:right="156" w:firstLine="0"/>
        <w:rPr>
          <w:rFonts w:ascii="Times New Roman" w:hAnsi="Times New Roman" w:cs="Times New Roman"/>
          <w:b/>
          <w:szCs w:val="24"/>
        </w:rPr>
      </w:pPr>
      <w:r w:rsidRPr="00A624C4">
        <w:rPr>
          <w:rFonts w:ascii="Times New Roman" w:hAnsi="Times New Roman" w:cs="Times New Roman"/>
          <w:szCs w:val="24"/>
        </w:rPr>
        <w:t xml:space="preserve">Coinvolgimento attivo degli enti del terzo settore significa sviluppare forme di confronto, di condivisione e di co-realizzazione di interventi e servizi in cui tutte e due le parti (ETS e PP.AA) siano messe effettivamente in grado di collaborare in tutte le attività di interesse generale, sul presupposto per cui le finalità perseguite dagli ETS sono tra loro omogenee (finalità civiche, solidaristiche e di utilità sociale), distinte da quelle lucrative e che le loro attività sono convergenti con quelle svolte dalla P.A. (attività di interesse generale).  </w:t>
      </w:r>
    </w:p>
    <w:p w:rsidR="00E6510E" w:rsidRPr="00A624C4" w:rsidRDefault="00E6510E" w:rsidP="00CB6910">
      <w:pPr>
        <w:pStyle w:val="Paragrafoelenco"/>
        <w:numPr>
          <w:ilvl w:val="0"/>
          <w:numId w:val="4"/>
        </w:numPr>
        <w:spacing w:beforeLines="60" w:before="144" w:afterLines="60" w:after="144" w:line="276" w:lineRule="auto"/>
        <w:ind w:left="567" w:right="156" w:firstLine="0"/>
        <w:rPr>
          <w:rFonts w:ascii="Times New Roman" w:hAnsi="Times New Roman" w:cs="Times New Roman"/>
          <w:b/>
          <w:szCs w:val="24"/>
        </w:rPr>
      </w:pPr>
      <w:r w:rsidRPr="00A624C4">
        <w:rPr>
          <w:rFonts w:ascii="Times New Roman" w:hAnsi="Times New Roman" w:cs="Times New Roman"/>
          <w:szCs w:val="24"/>
        </w:rPr>
        <w:t xml:space="preserve">L’istituto della </w:t>
      </w:r>
      <w:proofErr w:type="spellStart"/>
      <w:r w:rsidRPr="00A624C4">
        <w:rPr>
          <w:rFonts w:ascii="Times New Roman" w:hAnsi="Times New Roman" w:cs="Times New Roman"/>
          <w:szCs w:val="24"/>
        </w:rPr>
        <w:t>coprogettazione</w:t>
      </w:r>
      <w:proofErr w:type="spellEnd"/>
      <w:r w:rsidRPr="00A624C4">
        <w:rPr>
          <w:rFonts w:ascii="Times New Roman" w:hAnsi="Times New Roman" w:cs="Times New Roman"/>
          <w:szCs w:val="24"/>
        </w:rPr>
        <w:t xml:space="preserve"> di cui all’art. 55 del Codice del Terzo Settore si qualifica quale nuova forma di declinazione dell’istituto del partenariato </w:t>
      </w:r>
      <w:proofErr w:type="gramStart"/>
      <w:r w:rsidRPr="00A624C4">
        <w:rPr>
          <w:rFonts w:ascii="Times New Roman" w:hAnsi="Times New Roman" w:cs="Times New Roman"/>
          <w:szCs w:val="24"/>
        </w:rPr>
        <w:t>pubblico  -</w:t>
      </w:r>
      <w:proofErr w:type="gramEnd"/>
      <w:r w:rsidRPr="00A624C4">
        <w:rPr>
          <w:rFonts w:ascii="Times New Roman" w:hAnsi="Times New Roman" w:cs="Times New Roman"/>
          <w:szCs w:val="24"/>
        </w:rPr>
        <w:t xml:space="preserve"> privato (PPP), ovvero forma di cooperazione tra soggetti pubblici e privati, con l’obiettivo di fornire servizi di interesse pubblico.</w:t>
      </w:r>
    </w:p>
    <w:p w:rsidR="00E6510E" w:rsidRPr="00745C0D" w:rsidRDefault="00E6510E" w:rsidP="00CB6910">
      <w:pPr>
        <w:pStyle w:val="Paragrafoelenco"/>
        <w:numPr>
          <w:ilvl w:val="0"/>
          <w:numId w:val="4"/>
        </w:numPr>
        <w:spacing w:beforeLines="60" w:before="144" w:afterLines="60" w:after="144" w:line="276" w:lineRule="auto"/>
        <w:ind w:left="567" w:right="0" w:firstLine="0"/>
        <w:rPr>
          <w:rFonts w:ascii="Times New Roman" w:hAnsi="Times New Roman" w:cs="Times New Roman"/>
          <w:b/>
          <w:szCs w:val="24"/>
        </w:rPr>
      </w:pPr>
      <w:r w:rsidRPr="00A624C4">
        <w:rPr>
          <w:rFonts w:ascii="Times New Roman" w:hAnsi="Times New Roman" w:cs="Times New Roman"/>
          <w:szCs w:val="24"/>
        </w:rPr>
        <w:t xml:space="preserve">Per tutte le ragioni esposte, l’Ambito N. 27 intende individuare il soggetto e/o i soggetti i quali, all’esito di una procedura ad evidenza pubblica volta alla </w:t>
      </w:r>
      <w:proofErr w:type="spellStart"/>
      <w:r w:rsidRPr="00A624C4">
        <w:rPr>
          <w:rFonts w:ascii="Times New Roman" w:hAnsi="Times New Roman" w:cs="Times New Roman"/>
          <w:szCs w:val="24"/>
        </w:rPr>
        <w:t>coprogettazione</w:t>
      </w:r>
      <w:proofErr w:type="spellEnd"/>
      <w:r w:rsidRPr="00A624C4">
        <w:rPr>
          <w:rFonts w:ascii="Times New Roman" w:hAnsi="Times New Roman" w:cs="Times New Roman"/>
          <w:szCs w:val="24"/>
        </w:rPr>
        <w:t xml:space="preserve">, siano ritenuti maggiormente idonei a condurre le attività in oggetto, con l’emanazione di apposito avviso pubblico finalizzato a far emergere le proposte progettuali </w:t>
      </w:r>
      <w:r w:rsidR="00745C0D">
        <w:rPr>
          <w:rFonts w:ascii="Times New Roman" w:hAnsi="Times New Roman" w:cs="Times New Roman"/>
          <w:szCs w:val="24"/>
        </w:rPr>
        <w:t>da parte degli enti disponibili.</w:t>
      </w:r>
    </w:p>
    <w:p w:rsidR="00745C0D" w:rsidRPr="00745C0D" w:rsidRDefault="00745C0D" w:rsidP="00CB6910">
      <w:pPr>
        <w:spacing w:beforeLines="60" w:before="144" w:afterLines="60" w:after="144" w:line="276" w:lineRule="auto"/>
        <w:ind w:left="567" w:right="0" w:firstLine="0"/>
        <w:jc w:val="center"/>
        <w:rPr>
          <w:rFonts w:ascii="Times New Roman" w:hAnsi="Times New Roman" w:cs="Times New Roman"/>
          <w:b/>
          <w:szCs w:val="24"/>
        </w:rPr>
      </w:pPr>
      <w:r>
        <w:rPr>
          <w:rFonts w:ascii="Times New Roman" w:hAnsi="Times New Roman" w:cs="Times New Roman"/>
          <w:b/>
          <w:szCs w:val="24"/>
        </w:rPr>
        <w:t>*****</w:t>
      </w:r>
    </w:p>
    <w:p w:rsidR="00E6510E" w:rsidRPr="00A624C4" w:rsidRDefault="00E6510E" w:rsidP="00CB6910">
      <w:pPr>
        <w:spacing w:beforeLines="60" w:before="144" w:afterLines="60" w:after="144" w:line="276" w:lineRule="auto"/>
        <w:ind w:left="567" w:right="0" w:firstLine="0"/>
        <w:rPr>
          <w:rFonts w:ascii="Times New Roman" w:hAnsi="Times New Roman" w:cs="Times New Roman"/>
          <w:szCs w:val="24"/>
        </w:rPr>
      </w:pPr>
      <w:r w:rsidRPr="00A624C4">
        <w:rPr>
          <w:rFonts w:ascii="Times New Roman" w:hAnsi="Times New Roman" w:cs="Times New Roman"/>
          <w:szCs w:val="24"/>
        </w:rPr>
        <w:lastRenderedPageBreak/>
        <w:t xml:space="preserve">Tanto premesso e considerato </w:t>
      </w:r>
    </w:p>
    <w:p w:rsidR="00E6510E" w:rsidRPr="00C36A24" w:rsidRDefault="00E6510E" w:rsidP="00CB6910">
      <w:pPr>
        <w:spacing w:beforeLines="60" w:before="144" w:afterLines="60" w:after="144" w:line="276" w:lineRule="auto"/>
        <w:ind w:right="0"/>
        <w:jc w:val="center"/>
        <w:rPr>
          <w:rFonts w:ascii="Times New Roman" w:hAnsi="Times New Roman" w:cs="Times New Roman"/>
          <w:szCs w:val="24"/>
        </w:rPr>
      </w:pPr>
      <w:r w:rsidRPr="00A624C4">
        <w:rPr>
          <w:rFonts w:ascii="Times New Roman" w:hAnsi="Times New Roman" w:cs="Times New Roman"/>
          <w:b/>
          <w:szCs w:val="24"/>
        </w:rPr>
        <w:t>SI RENDE NOTO</w:t>
      </w:r>
    </w:p>
    <w:p w:rsidR="00E6510E" w:rsidRPr="008B1C00" w:rsidRDefault="00E6510E" w:rsidP="004B7A66">
      <w:pPr>
        <w:pStyle w:val="Titolo1"/>
        <w:tabs>
          <w:tab w:val="left" w:pos="-706"/>
        </w:tabs>
        <w:spacing w:before="76"/>
        <w:ind w:left="567" w:right="14" w:firstLine="0"/>
        <w:rPr>
          <w:rFonts w:ascii="Times New Roman" w:hAnsi="Times New Roman" w:cs="Times New Roman"/>
          <w:b w:val="0"/>
        </w:rPr>
      </w:pPr>
      <w:r w:rsidRPr="00A624C4">
        <w:rPr>
          <w:rFonts w:ascii="Times New Roman" w:hAnsi="Times New Roman" w:cs="Times New Roman"/>
          <w:b w:val="0"/>
        </w:rPr>
        <w:t xml:space="preserve">Che l’Ambito N. </w:t>
      </w:r>
      <w:proofErr w:type="gramStart"/>
      <w:r w:rsidRPr="00A624C4">
        <w:rPr>
          <w:rFonts w:ascii="Times New Roman" w:hAnsi="Times New Roman" w:cs="Times New Roman"/>
          <w:b w:val="0"/>
        </w:rPr>
        <w:t>27  -</w:t>
      </w:r>
      <w:proofErr w:type="gramEnd"/>
      <w:r w:rsidRPr="00A624C4">
        <w:rPr>
          <w:rFonts w:ascii="Times New Roman" w:hAnsi="Times New Roman" w:cs="Times New Roman"/>
          <w:b w:val="0"/>
        </w:rPr>
        <w:t xml:space="preserve"> Comune di Castellammare di Stabia –</w:t>
      </w:r>
      <w:r w:rsidR="00F6028F">
        <w:rPr>
          <w:rFonts w:ascii="Times New Roman" w:hAnsi="Times New Roman" w:cs="Times New Roman"/>
          <w:b w:val="0"/>
        </w:rPr>
        <w:t xml:space="preserve"> </w:t>
      </w:r>
      <w:r w:rsidRPr="00A624C4">
        <w:rPr>
          <w:rFonts w:ascii="Times New Roman" w:hAnsi="Times New Roman" w:cs="Times New Roman"/>
          <w:b w:val="0"/>
        </w:rPr>
        <w:t xml:space="preserve">intende </w:t>
      </w:r>
      <w:r w:rsidR="00C36A24" w:rsidRPr="00C36A24">
        <w:rPr>
          <w:rFonts w:ascii="Times New Roman" w:hAnsi="Times New Roman" w:cs="Times New Roman"/>
          <w:b w:val="0"/>
        </w:rPr>
        <w:t>individuare Enti del Terzo Settore (di seguito ETS) interessati alla</w:t>
      </w:r>
      <w:r w:rsidR="00C36A24">
        <w:rPr>
          <w:rFonts w:ascii="Times New Roman" w:hAnsi="Times New Roman" w:cs="Times New Roman"/>
          <w:b w:val="0"/>
        </w:rPr>
        <w:t xml:space="preserve"> co-progettazione, ai sensi dell’art. 55, comma 3, del </w:t>
      </w:r>
      <w:proofErr w:type="spellStart"/>
      <w:r w:rsidR="00C36A24">
        <w:rPr>
          <w:rFonts w:ascii="Times New Roman" w:hAnsi="Times New Roman" w:cs="Times New Roman"/>
          <w:b w:val="0"/>
        </w:rPr>
        <w:t>D.Lgs.</w:t>
      </w:r>
      <w:proofErr w:type="spellEnd"/>
      <w:r w:rsidR="00C36A24">
        <w:rPr>
          <w:rFonts w:ascii="Times New Roman" w:hAnsi="Times New Roman" w:cs="Times New Roman"/>
          <w:b w:val="0"/>
        </w:rPr>
        <w:t xml:space="preserve"> n. 117/2017, per l’attuazione degli </w:t>
      </w:r>
      <w:r w:rsidR="00F6028F">
        <w:rPr>
          <w:rFonts w:ascii="Times New Roman" w:hAnsi="Times New Roman" w:cs="Times New Roman"/>
          <w:b w:val="0"/>
        </w:rPr>
        <w:t xml:space="preserve">interventi a </w:t>
      </w:r>
      <w:r w:rsidR="00C36A24" w:rsidRPr="00C36A24">
        <w:rPr>
          <w:rFonts w:ascii="Times New Roman" w:hAnsi="Times New Roman" w:cs="Times New Roman"/>
          <w:b w:val="0"/>
        </w:rPr>
        <w:t xml:space="preserve">valere sulle risorse </w:t>
      </w:r>
      <w:r w:rsidR="00373E18">
        <w:rPr>
          <w:rFonts w:ascii="Times New Roman" w:hAnsi="Times New Roman" w:cs="Times New Roman"/>
          <w:b w:val="0"/>
          <w:color w:val="auto"/>
          <w:szCs w:val="24"/>
        </w:rPr>
        <w:t xml:space="preserve">del </w:t>
      </w:r>
      <w:r w:rsidR="00C36A24" w:rsidRPr="00C36A24">
        <w:rPr>
          <w:rFonts w:ascii="Times New Roman" w:hAnsi="Times New Roman" w:cs="Times New Roman"/>
          <w:b w:val="0"/>
        </w:rPr>
        <w:t>Piano Nazionale di Ripresa e Resilienza, Missione 5 “Inclusione e coesione”,</w:t>
      </w:r>
      <w:r w:rsidR="00C36A24">
        <w:rPr>
          <w:rFonts w:ascii="Times New Roman" w:hAnsi="Times New Roman" w:cs="Times New Roman"/>
          <w:b w:val="0"/>
        </w:rPr>
        <w:t xml:space="preserve"> </w:t>
      </w:r>
      <w:r w:rsidR="00C36A24" w:rsidRPr="00C36A24">
        <w:rPr>
          <w:rFonts w:ascii="Times New Roman" w:hAnsi="Times New Roman" w:cs="Times New Roman"/>
          <w:b w:val="0"/>
        </w:rPr>
        <w:t>Componente 2 “Infrastrutture sociali, famig</w:t>
      </w:r>
      <w:r w:rsidR="00C36A24">
        <w:rPr>
          <w:rFonts w:ascii="Times New Roman" w:hAnsi="Times New Roman" w:cs="Times New Roman"/>
          <w:b w:val="0"/>
        </w:rPr>
        <w:t xml:space="preserve">lie, comunità e terzo settore”, </w:t>
      </w:r>
      <w:proofErr w:type="spellStart"/>
      <w:r w:rsidR="00C36A24" w:rsidRPr="00C36A24">
        <w:rPr>
          <w:rFonts w:ascii="Times New Roman" w:hAnsi="Times New Roman" w:cs="Times New Roman"/>
          <w:b w:val="0"/>
        </w:rPr>
        <w:t>Sottocomponente</w:t>
      </w:r>
      <w:proofErr w:type="spellEnd"/>
      <w:r w:rsidR="00C36A24" w:rsidRPr="00C36A24">
        <w:rPr>
          <w:rFonts w:ascii="Times New Roman" w:hAnsi="Times New Roman" w:cs="Times New Roman"/>
          <w:b w:val="0"/>
        </w:rPr>
        <w:t xml:space="preserve"> 1 “Servizi</w:t>
      </w:r>
      <w:r w:rsidR="00C36A24">
        <w:rPr>
          <w:rFonts w:ascii="Times New Roman" w:hAnsi="Times New Roman" w:cs="Times New Roman"/>
          <w:b w:val="0"/>
        </w:rPr>
        <w:t xml:space="preserve"> </w:t>
      </w:r>
      <w:r w:rsidR="00C36A24" w:rsidRPr="00C36A24">
        <w:rPr>
          <w:rFonts w:ascii="Times New Roman" w:hAnsi="Times New Roman" w:cs="Times New Roman"/>
          <w:b w:val="0"/>
        </w:rPr>
        <w:t xml:space="preserve">sociali, disabilità e marginalità sociale”, Sub-Investimento </w:t>
      </w:r>
      <w:r w:rsidR="003672F6">
        <w:rPr>
          <w:rFonts w:ascii="Times New Roman" w:hAnsi="Times New Roman" w:cs="Times New Roman"/>
          <w:b w:val="0"/>
        </w:rPr>
        <w:t xml:space="preserve">1.2 </w:t>
      </w:r>
      <w:r w:rsidR="002B7D2F">
        <w:rPr>
          <w:rFonts w:ascii="Times New Roman" w:hAnsi="Times New Roman" w:cs="Times New Roman"/>
          <w:b w:val="0"/>
        </w:rPr>
        <w:t>“P</w:t>
      </w:r>
      <w:r w:rsidR="002B7D2F" w:rsidRPr="002B7D2F">
        <w:rPr>
          <w:rFonts w:ascii="Times New Roman" w:hAnsi="Times New Roman" w:cs="Times New Roman"/>
          <w:b w:val="0"/>
        </w:rPr>
        <w:t>ercorsi di autonomia per persone con disabilità</w:t>
      </w:r>
      <w:r w:rsidR="002B7D2F" w:rsidRPr="003E3905">
        <w:rPr>
          <w:rFonts w:ascii="Times New Roman" w:hAnsi="Times New Roman" w:cs="Times New Roman"/>
        </w:rPr>
        <w:t xml:space="preserve">” </w:t>
      </w:r>
      <w:r w:rsidR="006C3CBD" w:rsidRPr="003E3905">
        <w:rPr>
          <w:rFonts w:ascii="Times New Roman" w:hAnsi="Times New Roman" w:cs="Times New Roman"/>
          <w:b w:val="0"/>
        </w:rPr>
        <w:t>CUP:</w:t>
      </w:r>
      <w:r w:rsidR="006C3CBD" w:rsidRPr="003E3905">
        <w:rPr>
          <w:rFonts w:ascii="Times New Roman" w:hAnsi="Times New Roman" w:cs="Times New Roman"/>
          <w:szCs w:val="24"/>
        </w:rPr>
        <w:t xml:space="preserve"> </w:t>
      </w:r>
      <w:r w:rsidR="006C3CBD" w:rsidRPr="003E3905">
        <w:rPr>
          <w:rFonts w:ascii="Times New Roman" w:hAnsi="Times New Roman" w:cs="Times New Roman"/>
          <w:b w:val="0"/>
          <w:szCs w:val="24"/>
        </w:rPr>
        <w:t>E84H22000200006</w:t>
      </w:r>
      <w:r w:rsidR="008B1C00" w:rsidRPr="003E3905">
        <w:rPr>
          <w:rFonts w:ascii="Times New Roman" w:hAnsi="Times New Roman" w:cs="Times New Roman"/>
          <w:b w:val="0"/>
          <w:szCs w:val="24"/>
        </w:rPr>
        <w:t>.</w:t>
      </w:r>
    </w:p>
    <w:p w:rsidR="00F6028F" w:rsidRPr="00A624C4" w:rsidRDefault="00F6028F" w:rsidP="002B7D2F">
      <w:pPr>
        <w:spacing w:line="276" w:lineRule="auto"/>
        <w:ind w:left="0" w:firstLine="0"/>
        <w:rPr>
          <w:rFonts w:ascii="Times New Roman" w:hAnsi="Times New Roman" w:cs="Times New Roman"/>
          <w:szCs w:val="24"/>
        </w:rPr>
      </w:pPr>
    </w:p>
    <w:p w:rsidR="003A1E6E" w:rsidRPr="00A624C4" w:rsidRDefault="00E6510E" w:rsidP="001F3F99">
      <w:pPr>
        <w:pStyle w:val="Paragrafoelenco"/>
        <w:numPr>
          <w:ilvl w:val="0"/>
          <w:numId w:val="5"/>
        </w:numPr>
        <w:spacing w:line="276" w:lineRule="auto"/>
        <w:ind w:left="567" w:firstLine="0"/>
        <w:rPr>
          <w:rFonts w:ascii="Times New Roman" w:hAnsi="Times New Roman" w:cs="Times New Roman"/>
          <w:b/>
          <w:szCs w:val="24"/>
        </w:rPr>
      </w:pPr>
      <w:r w:rsidRPr="00A624C4">
        <w:rPr>
          <w:rFonts w:ascii="Times New Roman" w:hAnsi="Times New Roman" w:cs="Times New Roman"/>
          <w:b/>
          <w:szCs w:val="24"/>
        </w:rPr>
        <w:t>AMMINISTRAZIONE PROCEDENTE</w:t>
      </w:r>
    </w:p>
    <w:p w:rsidR="00502F77" w:rsidRPr="00502F77" w:rsidRDefault="00E6510E" w:rsidP="001F3F99">
      <w:pPr>
        <w:pStyle w:val="Paragrafoelenco"/>
        <w:numPr>
          <w:ilvl w:val="0"/>
          <w:numId w:val="11"/>
        </w:numPr>
        <w:spacing w:line="276" w:lineRule="auto"/>
        <w:rPr>
          <w:rFonts w:ascii="Times New Roman" w:hAnsi="Times New Roman" w:cs="Times New Roman"/>
          <w:b/>
          <w:szCs w:val="24"/>
        </w:rPr>
      </w:pPr>
      <w:r w:rsidRPr="00502F77">
        <w:rPr>
          <w:rFonts w:ascii="Times New Roman" w:hAnsi="Times New Roman" w:cs="Times New Roman"/>
          <w:b/>
        </w:rPr>
        <w:t>Ambito Territoriale Sociale N. 27 – Comune d</w:t>
      </w:r>
      <w:r w:rsidR="006B465A" w:rsidRPr="00502F77">
        <w:rPr>
          <w:rFonts w:ascii="Times New Roman" w:hAnsi="Times New Roman" w:cs="Times New Roman"/>
          <w:b/>
        </w:rPr>
        <w:t xml:space="preserve">i Castellammare di Stabia. </w:t>
      </w:r>
    </w:p>
    <w:p w:rsidR="00502F77" w:rsidRPr="00502F77" w:rsidRDefault="00E6510E" w:rsidP="001F3F99">
      <w:pPr>
        <w:pStyle w:val="Paragrafoelenco"/>
        <w:numPr>
          <w:ilvl w:val="0"/>
          <w:numId w:val="11"/>
        </w:numPr>
        <w:spacing w:line="276" w:lineRule="auto"/>
        <w:rPr>
          <w:rFonts w:ascii="Times New Roman" w:hAnsi="Times New Roman" w:cs="Times New Roman"/>
          <w:b/>
          <w:szCs w:val="24"/>
        </w:rPr>
      </w:pPr>
      <w:r w:rsidRPr="00502F77">
        <w:rPr>
          <w:rFonts w:ascii="Times New Roman" w:eastAsia="Times New Roman" w:hAnsi="Times New Roman" w:cs="Times New Roman"/>
          <w:b/>
          <w:kern w:val="3"/>
          <w:szCs w:val="24"/>
          <w:lang w:eastAsia="ar-SA"/>
        </w:rPr>
        <w:t xml:space="preserve">Sede legale Piazza Giovanni XXIII, </w:t>
      </w:r>
      <w:proofErr w:type="spellStart"/>
      <w:r w:rsidRPr="00502F77">
        <w:rPr>
          <w:rFonts w:ascii="Times New Roman" w:eastAsia="Times New Roman" w:hAnsi="Times New Roman" w:cs="Times New Roman"/>
          <w:b/>
          <w:kern w:val="3"/>
          <w:szCs w:val="24"/>
          <w:lang w:eastAsia="ar-SA"/>
        </w:rPr>
        <w:t>cap</w:t>
      </w:r>
      <w:proofErr w:type="spellEnd"/>
      <w:r w:rsidRPr="00502F77">
        <w:rPr>
          <w:rFonts w:ascii="Times New Roman" w:eastAsia="Times New Roman" w:hAnsi="Times New Roman" w:cs="Times New Roman"/>
          <w:b/>
          <w:kern w:val="3"/>
          <w:szCs w:val="24"/>
          <w:lang w:eastAsia="ar-SA"/>
        </w:rPr>
        <w:t xml:space="preserve"> 80053 </w:t>
      </w:r>
    </w:p>
    <w:p w:rsidR="00502F77" w:rsidRPr="00502F77" w:rsidRDefault="00E6510E" w:rsidP="001F3F99">
      <w:pPr>
        <w:pStyle w:val="Paragrafoelenco"/>
        <w:numPr>
          <w:ilvl w:val="0"/>
          <w:numId w:val="11"/>
        </w:numPr>
        <w:spacing w:line="276" w:lineRule="auto"/>
        <w:rPr>
          <w:rFonts w:ascii="Times New Roman" w:hAnsi="Times New Roman" w:cs="Times New Roman"/>
          <w:b/>
          <w:szCs w:val="24"/>
        </w:rPr>
      </w:pPr>
      <w:r w:rsidRPr="00502F77">
        <w:rPr>
          <w:rFonts w:ascii="Times New Roman" w:eastAsia="Times New Roman" w:hAnsi="Times New Roman" w:cs="Times New Roman"/>
          <w:b/>
          <w:kern w:val="3"/>
          <w:szCs w:val="24"/>
          <w:lang w:eastAsia="ar-SA"/>
        </w:rPr>
        <w:t xml:space="preserve">Settore Servizi Socio </w:t>
      </w:r>
      <w:proofErr w:type="gramStart"/>
      <w:r w:rsidRPr="00502F77">
        <w:rPr>
          <w:rFonts w:ascii="Times New Roman" w:eastAsia="Times New Roman" w:hAnsi="Times New Roman" w:cs="Times New Roman"/>
          <w:b/>
          <w:kern w:val="3"/>
          <w:szCs w:val="24"/>
          <w:lang w:eastAsia="ar-SA"/>
        </w:rPr>
        <w:t>Assistenziali  Viale</w:t>
      </w:r>
      <w:proofErr w:type="gramEnd"/>
      <w:r w:rsidRPr="00502F77">
        <w:rPr>
          <w:rFonts w:ascii="Times New Roman" w:eastAsia="Times New Roman" w:hAnsi="Times New Roman" w:cs="Times New Roman"/>
          <w:b/>
          <w:kern w:val="3"/>
          <w:szCs w:val="24"/>
          <w:lang w:eastAsia="ar-SA"/>
        </w:rPr>
        <w:t xml:space="preserve"> Europa n.</w:t>
      </w:r>
      <w:r w:rsidR="00502F77" w:rsidRPr="00502F77">
        <w:rPr>
          <w:rFonts w:ascii="Times New Roman" w:eastAsia="Times New Roman" w:hAnsi="Times New Roman" w:cs="Times New Roman"/>
          <w:b/>
          <w:kern w:val="3"/>
          <w:szCs w:val="24"/>
          <w:lang w:eastAsia="ar-SA"/>
        </w:rPr>
        <w:t xml:space="preserve"> 43 (ex Pretura)  Castellammare </w:t>
      </w:r>
      <w:r w:rsidRPr="00502F77">
        <w:rPr>
          <w:rFonts w:ascii="Times New Roman" w:eastAsia="Times New Roman" w:hAnsi="Times New Roman" w:cs="Times New Roman"/>
          <w:b/>
          <w:kern w:val="3"/>
          <w:szCs w:val="24"/>
          <w:lang w:eastAsia="ar-SA"/>
        </w:rPr>
        <w:t>di Stabia</w:t>
      </w:r>
    </w:p>
    <w:p w:rsidR="00502F77" w:rsidRPr="00502F77" w:rsidRDefault="006B465A" w:rsidP="001F3F99">
      <w:pPr>
        <w:pStyle w:val="Paragrafoelenco"/>
        <w:numPr>
          <w:ilvl w:val="0"/>
          <w:numId w:val="11"/>
        </w:numPr>
        <w:spacing w:line="276" w:lineRule="auto"/>
        <w:rPr>
          <w:rStyle w:val="Collegamentoipertestuale"/>
          <w:rFonts w:ascii="Times New Roman" w:hAnsi="Times New Roman" w:cs="Times New Roman"/>
          <w:b/>
          <w:color w:val="000000"/>
          <w:szCs w:val="24"/>
          <w:u w:val="none"/>
        </w:rPr>
      </w:pPr>
      <w:r w:rsidRPr="00502F77">
        <w:rPr>
          <w:rFonts w:ascii="Times New Roman" w:eastAsia="Times New Roman" w:hAnsi="Times New Roman" w:cs="Times New Roman"/>
          <w:b/>
          <w:kern w:val="3"/>
          <w:szCs w:val="24"/>
          <w:lang w:eastAsia="ar-SA"/>
        </w:rPr>
        <w:t xml:space="preserve">Indirizzo </w:t>
      </w:r>
      <w:proofErr w:type="spellStart"/>
      <w:r w:rsidRPr="00502F77">
        <w:rPr>
          <w:rFonts w:ascii="Times New Roman" w:eastAsia="Times New Roman" w:hAnsi="Times New Roman" w:cs="Times New Roman"/>
          <w:b/>
          <w:kern w:val="3"/>
          <w:szCs w:val="24"/>
          <w:lang w:eastAsia="ar-SA"/>
        </w:rPr>
        <w:t>internet</w:t>
      </w:r>
      <w:proofErr w:type="spellEnd"/>
      <w:r w:rsidRPr="00502F77">
        <w:rPr>
          <w:rFonts w:ascii="Times New Roman" w:eastAsia="Calibri" w:hAnsi="Times New Roman" w:cs="Times New Roman"/>
          <w:b/>
          <w:szCs w:val="24"/>
          <w:lang w:eastAsia="en-US"/>
        </w:rPr>
        <w:t>:</w:t>
      </w:r>
      <w:r w:rsidRPr="00502F77">
        <w:rPr>
          <w:rFonts w:ascii="Times New Roman" w:eastAsia="Calibri" w:hAnsi="Times New Roman" w:cs="Times New Roman"/>
          <w:szCs w:val="24"/>
          <w:lang w:eastAsia="en-US"/>
        </w:rPr>
        <w:t xml:space="preserve"> </w:t>
      </w:r>
      <w:hyperlink r:id="rId10" w:history="1">
        <w:r w:rsidR="007C06AF" w:rsidRPr="008864B4">
          <w:rPr>
            <w:rStyle w:val="Collegamentoipertestuale"/>
            <w:rFonts w:ascii="Times New Roman" w:eastAsia="Calibri" w:hAnsi="Times New Roman" w:cs="Times New Roman"/>
            <w:szCs w:val="24"/>
            <w:lang w:eastAsia="en-US"/>
          </w:rPr>
          <w:t>http://comune.castellammare-di-stabia.napoli.it</w:t>
        </w:r>
      </w:hyperlink>
    </w:p>
    <w:p w:rsidR="00502F77" w:rsidRPr="00502F77" w:rsidRDefault="006B465A" w:rsidP="001F3F99">
      <w:pPr>
        <w:pStyle w:val="Paragrafoelenco"/>
        <w:numPr>
          <w:ilvl w:val="0"/>
          <w:numId w:val="11"/>
        </w:numPr>
        <w:spacing w:line="276" w:lineRule="auto"/>
        <w:rPr>
          <w:rFonts w:ascii="Times New Roman" w:hAnsi="Times New Roman" w:cs="Times New Roman"/>
          <w:b/>
          <w:szCs w:val="24"/>
        </w:rPr>
      </w:pPr>
      <w:proofErr w:type="spellStart"/>
      <w:r w:rsidRPr="00502F77">
        <w:rPr>
          <w:rFonts w:ascii="Times New Roman" w:eastAsia="Calibri" w:hAnsi="Times New Roman" w:cs="Times New Roman"/>
          <w:b/>
          <w:color w:val="auto"/>
          <w:szCs w:val="24"/>
          <w:lang w:eastAsia="en-US"/>
        </w:rPr>
        <w:t>Pec</w:t>
      </w:r>
      <w:proofErr w:type="spellEnd"/>
      <w:r w:rsidRPr="00502F77">
        <w:rPr>
          <w:rFonts w:ascii="Times New Roman" w:eastAsia="Calibri" w:hAnsi="Times New Roman" w:cs="Times New Roman"/>
          <w:b/>
          <w:color w:val="auto"/>
          <w:szCs w:val="24"/>
          <w:lang w:eastAsia="en-US"/>
        </w:rPr>
        <w:t>:</w:t>
      </w:r>
      <w:r w:rsidRPr="00502F77">
        <w:rPr>
          <w:rFonts w:ascii="Times New Roman" w:eastAsia="Calibri" w:hAnsi="Times New Roman" w:cs="Times New Roman"/>
          <w:color w:val="auto"/>
          <w:szCs w:val="24"/>
          <w:lang w:eastAsia="en-US"/>
        </w:rPr>
        <w:t xml:space="preserve"> </w:t>
      </w:r>
      <w:hyperlink r:id="rId11" w:history="1">
        <w:r w:rsidRPr="00502F77">
          <w:rPr>
            <w:rFonts w:ascii="Times New Roman" w:eastAsia="Calibri" w:hAnsi="Times New Roman" w:cs="Times New Roman"/>
            <w:color w:val="auto"/>
            <w:szCs w:val="24"/>
            <w:lang w:eastAsia="en-US"/>
          </w:rPr>
          <w:t>protocollo.stabia@asmepec.it</w:t>
        </w:r>
      </w:hyperlink>
    </w:p>
    <w:p w:rsidR="00502F77" w:rsidRPr="00502F77" w:rsidRDefault="006B465A" w:rsidP="001F3F99">
      <w:pPr>
        <w:pStyle w:val="Paragrafoelenco"/>
        <w:numPr>
          <w:ilvl w:val="0"/>
          <w:numId w:val="11"/>
        </w:numPr>
        <w:spacing w:line="276" w:lineRule="auto"/>
        <w:rPr>
          <w:rFonts w:ascii="Times New Roman" w:hAnsi="Times New Roman" w:cs="Times New Roman"/>
          <w:b/>
          <w:szCs w:val="24"/>
        </w:rPr>
      </w:pPr>
      <w:r w:rsidRPr="00502F77">
        <w:rPr>
          <w:rFonts w:ascii="Times New Roman" w:eastAsia="Calibri" w:hAnsi="Times New Roman" w:cs="Times New Roman"/>
          <w:b/>
          <w:color w:val="auto"/>
          <w:szCs w:val="24"/>
          <w:lang w:eastAsia="en-US"/>
        </w:rPr>
        <w:t>Dirigente</w:t>
      </w:r>
      <w:r w:rsidRPr="00502F77">
        <w:rPr>
          <w:rFonts w:ascii="Times New Roman" w:eastAsia="Calibri" w:hAnsi="Times New Roman" w:cs="Times New Roman"/>
          <w:color w:val="auto"/>
          <w:szCs w:val="24"/>
          <w:lang w:eastAsia="en-US"/>
        </w:rPr>
        <w:t xml:space="preserve">: Dott. Gennaro Izzo </w:t>
      </w:r>
    </w:p>
    <w:p w:rsidR="00502F77" w:rsidRPr="00502F77" w:rsidRDefault="006B465A" w:rsidP="001F3F99">
      <w:pPr>
        <w:pStyle w:val="Paragrafoelenco"/>
        <w:numPr>
          <w:ilvl w:val="0"/>
          <w:numId w:val="11"/>
        </w:numPr>
        <w:spacing w:line="276" w:lineRule="auto"/>
        <w:rPr>
          <w:rStyle w:val="Collegamentoipertestuale"/>
          <w:rFonts w:ascii="Times New Roman" w:hAnsi="Times New Roman" w:cs="Times New Roman"/>
          <w:b/>
          <w:color w:val="000000"/>
          <w:szCs w:val="24"/>
          <w:u w:val="none"/>
        </w:rPr>
      </w:pPr>
      <w:r w:rsidRPr="00502F77">
        <w:rPr>
          <w:rFonts w:ascii="Times New Roman" w:eastAsia="Times New Roman" w:hAnsi="Times New Roman" w:cs="Times New Roman"/>
          <w:b/>
          <w:color w:val="auto"/>
          <w:kern w:val="3"/>
          <w:szCs w:val="24"/>
          <w:lang w:val="en-US" w:eastAsia="ar-SA"/>
        </w:rPr>
        <w:t>Email</w:t>
      </w:r>
      <w:r w:rsidRPr="00502F77">
        <w:rPr>
          <w:rFonts w:ascii="Times New Roman" w:eastAsia="Times New Roman" w:hAnsi="Times New Roman" w:cs="Times New Roman"/>
          <w:color w:val="auto"/>
          <w:kern w:val="3"/>
          <w:szCs w:val="24"/>
          <w:lang w:val="en-US" w:eastAsia="ar-SA"/>
        </w:rPr>
        <w:t xml:space="preserve">: </w:t>
      </w:r>
      <w:hyperlink r:id="rId12" w:history="1">
        <w:r w:rsidRPr="00502F77">
          <w:rPr>
            <w:rStyle w:val="Collegamentoipertestuale"/>
            <w:rFonts w:ascii="Times New Roman" w:eastAsia="Times New Roman" w:hAnsi="Times New Roman" w:cs="Times New Roman"/>
            <w:kern w:val="3"/>
            <w:szCs w:val="24"/>
            <w:lang w:val="en-US" w:eastAsia="ar-SA"/>
          </w:rPr>
          <w:t>servizi.sociali@comunestabia.it</w:t>
        </w:r>
      </w:hyperlink>
    </w:p>
    <w:p w:rsidR="00E6510E" w:rsidRPr="00A624C4" w:rsidRDefault="00E6510E" w:rsidP="001F3F99">
      <w:pPr>
        <w:pStyle w:val="Titolo1"/>
        <w:numPr>
          <w:ilvl w:val="0"/>
          <w:numId w:val="5"/>
        </w:numPr>
        <w:tabs>
          <w:tab w:val="left" w:pos="-3760"/>
        </w:tabs>
        <w:spacing w:before="76"/>
        <w:ind w:left="567" w:firstLine="0"/>
        <w:rPr>
          <w:rFonts w:ascii="Times New Roman" w:hAnsi="Times New Roman" w:cs="Times New Roman"/>
          <w:b w:val="0"/>
        </w:rPr>
      </w:pPr>
      <w:r w:rsidRPr="00A624C4">
        <w:rPr>
          <w:rFonts w:ascii="Times New Roman" w:hAnsi="Times New Roman" w:cs="Times New Roman"/>
        </w:rPr>
        <w:t>FINALITA’</w:t>
      </w:r>
    </w:p>
    <w:p w:rsidR="00183BEF" w:rsidRDefault="00407D4E" w:rsidP="00F728D4">
      <w:pPr>
        <w:tabs>
          <w:tab w:val="left" w:pos="567"/>
        </w:tabs>
        <w:spacing w:before="36" w:line="276" w:lineRule="auto"/>
        <w:ind w:left="567" w:right="114" w:firstLine="0"/>
        <w:rPr>
          <w:rFonts w:ascii="Times New Roman" w:hAnsi="Times New Roman" w:cs="Times New Roman"/>
        </w:rPr>
      </w:pPr>
      <w:r w:rsidRPr="00407D4E">
        <w:rPr>
          <w:rFonts w:ascii="Times New Roman" w:hAnsi="Times New Roman" w:cs="Times New Roman"/>
        </w:rPr>
        <w:t>Il presente Avviso è finalizzato ad individuare Enti del Terzo Settore (di seguito ETS) interessati alla</w:t>
      </w:r>
      <w:r>
        <w:rPr>
          <w:rFonts w:ascii="Times New Roman" w:hAnsi="Times New Roman" w:cs="Times New Roman"/>
        </w:rPr>
        <w:t xml:space="preserve"> </w:t>
      </w:r>
      <w:r w:rsidRPr="00407D4E">
        <w:rPr>
          <w:rFonts w:ascii="Times New Roman" w:hAnsi="Times New Roman" w:cs="Times New Roman"/>
        </w:rPr>
        <w:t xml:space="preserve">co-progettazione, ai sensi dell’art. 55, comma 3, del </w:t>
      </w:r>
      <w:proofErr w:type="spellStart"/>
      <w:proofErr w:type="gramStart"/>
      <w:r w:rsidRPr="00407D4E">
        <w:rPr>
          <w:rFonts w:ascii="Times New Roman" w:hAnsi="Times New Roman" w:cs="Times New Roman"/>
        </w:rPr>
        <w:t>D.Lgs</w:t>
      </w:r>
      <w:proofErr w:type="gramEnd"/>
      <w:r w:rsidRPr="00407D4E">
        <w:rPr>
          <w:rFonts w:ascii="Times New Roman" w:hAnsi="Times New Roman" w:cs="Times New Roman"/>
        </w:rPr>
        <w:t>.</w:t>
      </w:r>
      <w:proofErr w:type="spellEnd"/>
      <w:r w:rsidRPr="00407D4E">
        <w:rPr>
          <w:rFonts w:ascii="Times New Roman" w:hAnsi="Times New Roman" w:cs="Times New Roman"/>
        </w:rPr>
        <w:t xml:space="preserve"> n. 117/2017 per </w:t>
      </w:r>
      <w:r>
        <w:rPr>
          <w:rFonts w:ascii="Times New Roman" w:hAnsi="Times New Roman" w:cs="Times New Roman"/>
        </w:rPr>
        <w:t xml:space="preserve">l’attuazione degli interventi a </w:t>
      </w:r>
      <w:r w:rsidRPr="00407D4E">
        <w:rPr>
          <w:rFonts w:ascii="Times New Roman" w:hAnsi="Times New Roman" w:cs="Times New Roman"/>
        </w:rPr>
        <w:t>valere sulle risorse</w:t>
      </w:r>
      <w:r w:rsidR="00C80280" w:rsidRPr="00C80280">
        <w:rPr>
          <w:rFonts w:ascii="Times New Roman" w:hAnsi="Times New Roman" w:cs="Times New Roman"/>
        </w:rPr>
        <w:t xml:space="preserve"> </w:t>
      </w:r>
      <w:r w:rsidR="00C80280" w:rsidRPr="00C36A24">
        <w:rPr>
          <w:rFonts w:ascii="Times New Roman" w:hAnsi="Times New Roman" w:cs="Times New Roman"/>
        </w:rPr>
        <w:t>del</w:t>
      </w:r>
      <w:r w:rsidR="00C80280">
        <w:rPr>
          <w:rFonts w:ascii="Times New Roman" w:hAnsi="Times New Roman" w:cs="Times New Roman"/>
          <w:b/>
        </w:rPr>
        <w:t xml:space="preserve"> </w:t>
      </w:r>
      <w:r w:rsidRPr="00407D4E">
        <w:rPr>
          <w:rFonts w:ascii="Times New Roman" w:hAnsi="Times New Roman" w:cs="Times New Roman"/>
        </w:rPr>
        <w:t>Piano Nazionale di Ripresa e Resilienza, Missione 5 “Inclusione e coes</w:t>
      </w:r>
      <w:r>
        <w:rPr>
          <w:rFonts w:ascii="Times New Roman" w:hAnsi="Times New Roman" w:cs="Times New Roman"/>
        </w:rPr>
        <w:t xml:space="preserve">ione”, </w:t>
      </w:r>
      <w:r w:rsidRPr="00407D4E">
        <w:rPr>
          <w:rFonts w:ascii="Times New Roman" w:hAnsi="Times New Roman" w:cs="Times New Roman"/>
        </w:rPr>
        <w:t>Componente 2 “Infrastrutture sociali, famiglie, comunità e terzo setto</w:t>
      </w:r>
      <w:r>
        <w:rPr>
          <w:rFonts w:ascii="Times New Roman" w:hAnsi="Times New Roman" w:cs="Times New Roman"/>
        </w:rPr>
        <w:t xml:space="preserve">re”, </w:t>
      </w:r>
      <w:proofErr w:type="spellStart"/>
      <w:r>
        <w:rPr>
          <w:rFonts w:ascii="Times New Roman" w:hAnsi="Times New Roman" w:cs="Times New Roman"/>
        </w:rPr>
        <w:t>Sottocomponente</w:t>
      </w:r>
      <w:proofErr w:type="spellEnd"/>
      <w:r>
        <w:rPr>
          <w:rFonts w:ascii="Times New Roman" w:hAnsi="Times New Roman" w:cs="Times New Roman"/>
        </w:rPr>
        <w:t xml:space="preserve"> 1 “Servizi </w:t>
      </w:r>
      <w:r w:rsidRPr="00407D4E">
        <w:rPr>
          <w:rFonts w:ascii="Times New Roman" w:hAnsi="Times New Roman" w:cs="Times New Roman"/>
        </w:rPr>
        <w:t>sociali, disabilità e marginalità s</w:t>
      </w:r>
      <w:r w:rsidR="002B7D2F">
        <w:rPr>
          <w:rFonts w:ascii="Times New Roman" w:hAnsi="Times New Roman" w:cs="Times New Roman"/>
        </w:rPr>
        <w:t>ociale”, Sub-Investimento 1.2 P</w:t>
      </w:r>
      <w:r w:rsidR="002B7D2F" w:rsidRPr="002B7D2F">
        <w:rPr>
          <w:rFonts w:ascii="Times New Roman" w:hAnsi="Times New Roman" w:cs="Times New Roman"/>
        </w:rPr>
        <w:t>ercorsi di autonomia per persone con disabilit</w:t>
      </w:r>
      <w:r w:rsidR="00680F51">
        <w:rPr>
          <w:rFonts w:ascii="Times New Roman" w:hAnsi="Times New Roman" w:cs="Times New Roman"/>
        </w:rPr>
        <w:t xml:space="preserve">à. </w:t>
      </w:r>
    </w:p>
    <w:p w:rsidR="003A6DD4" w:rsidRDefault="003A6DD4" w:rsidP="00F728D4">
      <w:pPr>
        <w:tabs>
          <w:tab w:val="left" w:pos="567"/>
        </w:tabs>
        <w:spacing w:before="36" w:line="276" w:lineRule="auto"/>
        <w:ind w:left="567" w:right="114" w:firstLine="0"/>
        <w:rPr>
          <w:rFonts w:ascii="Times New Roman" w:hAnsi="Times New Roman" w:cs="Times New Roman"/>
        </w:rPr>
      </w:pPr>
      <w:r w:rsidRPr="003A6DD4">
        <w:rPr>
          <w:rFonts w:ascii="Times New Roman" w:hAnsi="Times New Roman" w:cs="Times New Roman"/>
        </w:rPr>
        <w:t>A tal fine, conformemente a quanto indicato nel Piano Operativo approvato con Decreto Direttoriale n. 450 del 9/12/2021:</w:t>
      </w:r>
    </w:p>
    <w:p w:rsidR="003A6DD4" w:rsidRDefault="003A6DD4" w:rsidP="00F728D4">
      <w:pPr>
        <w:tabs>
          <w:tab w:val="left" w:pos="567"/>
        </w:tabs>
        <w:spacing w:before="36" w:line="276" w:lineRule="auto"/>
        <w:ind w:left="567" w:right="114" w:firstLine="0"/>
        <w:rPr>
          <w:rFonts w:ascii="Times New Roman" w:hAnsi="Times New Roman" w:cs="Times New Roman"/>
        </w:rPr>
      </w:pPr>
      <w:r w:rsidRPr="003A6DD4">
        <w:rPr>
          <w:rFonts w:ascii="Times New Roman" w:hAnsi="Times New Roman" w:cs="Times New Roman"/>
        </w:rPr>
        <w:t xml:space="preserve"> a. i progetti dovranno essere coerenti con le misure già in essere afferenti al Fondo per il dopo di noi (Progetti per il dopo di noi) e al Fondo nazionale per la non autosufficienza (Progetti di vita indipendente);</w:t>
      </w:r>
    </w:p>
    <w:p w:rsidR="003A6DD4" w:rsidRDefault="003A6DD4" w:rsidP="00F728D4">
      <w:pPr>
        <w:tabs>
          <w:tab w:val="left" w:pos="567"/>
        </w:tabs>
        <w:spacing w:before="36" w:line="276" w:lineRule="auto"/>
        <w:ind w:left="567" w:right="114" w:firstLine="0"/>
        <w:rPr>
          <w:rFonts w:ascii="Times New Roman" w:hAnsi="Times New Roman" w:cs="Times New Roman"/>
        </w:rPr>
      </w:pPr>
      <w:r w:rsidRPr="003A6DD4">
        <w:rPr>
          <w:rFonts w:ascii="Times New Roman" w:hAnsi="Times New Roman" w:cs="Times New Roman"/>
        </w:rPr>
        <w:t xml:space="preserve"> b. i progetti dovranno rispettare le indicazioni contenute nelle Linee guida sulla vita indipendente ed inclusione nella società delle persone con disabilità, elaborate e adottate dal Ministero del lavoro e delle politiche sociali con D.D. n. 669 del 28 dicembre 2018;</w:t>
      </w:r>
    </w:p>
    <w:p w:rsidR="003A6DD4" w:rsidRDefault="003A6DD4" w:rsidP="00F728D4">
      <w:pPr>
        <w:tabs>
          <w:tab w:val="left" w:pos="567"/>
        </w:tabs>
        <w:spacing w:before="36" w:line="276" w:lineRule="auto"/>
        <w:ind w:left="567" w:right="114" w:firstLine="0"/>
        <w:rPr>
          <w:rFonts w:ascii="Times New Roman" w:hAnsi="Times New Roman" w:cs="Times New Roman"/>
        </w:rPr>
      </w:pPr>
      <w:r w:rsidRPr="003A6DD4">
        <w:rPr>
          <w:rFonts w:ascii="Times New Roman" w:hAnsi="Times New Roman" w:cs="Times New Roman"/>
        </w:rPr>
        <w:t xml:space="preserve"> c. i progetti dovranno comprendere tre linee di intervento, di cui la prima propedeutica alle altre due:</w:t>
      </w:r>
    </w:p>
    <w:p w:rsidR="003A6DD4" w:rsidRDefault="003A6DD4" w:rsidP="00F728D4">
      <w:pPr>
        <w:tabs>
          <w:tab w:val="left" w:pos="567"/>
        </w:tabs>
        <w:spacing w:before="36" w:line="276" w:lineRule="auto"/>
        <w:ind w:left="567" w:right="114" w:firstLine="0"/>
        <w:rPr>
          <w:rFonts w:ascii="Times New Roman" w:hAnsi="Times New Roman" w:cs="Times New Roman"/>
        </w:rPr>
      </w:pPr>
      <w:r w:rsidRPr="003A6DD4">
        <w:rPr>
          <w:rFonts w:ascii="Times New Roman" w:hAnsi="Times New Roman" w:cs="Times New Roman"/>
          <w:b/>
        </w:rPr>
        <w:t>i. Definizione e attivazione del progetto individualizzato</w:t>
      </w:r>
      <w:r>
        <w:rPr>
          <w:rFonts w:ascii="Times New Roman" w:hAnsi="Times New Roman" w:cs="Times New Roman"/>
        </w:rPr>
        <w:t>:</w:t>
      </w:r>
      <w:r w:rsidRPr="003A6DD4">
        <w:rPr>
          <w:rFonts w:ascii="Times New Roman" w:hAnsi="Times New Roman" w:cs="Times New Roman"/>
        </w:rPr>
        <w:t xml:space="preserve"> tale linea di intervento è funzionale a individuare gli obiettivi che si intendono raggiungere e i sostegni che si intendono fornire nel percorso verso l’autonomia abitativa e lavorativa, tramite accompagnamento e raccordo con i servizi territoriali, in una prospettiva di lungo periodo e previa valutazione multidimensionale e interdisciplinare dei bisogni della persona con disabilità, attraverso il coinvolgimento di professionalità diverse (assistenti sociali, medici, psicologi, educatori, ecc.).</w:t>
      </w:r>
    </w:p>
    <w:p w:rsidR="003A6DD4" w:rsidRDefault="003A6DD4" w:rsidP="00F728D4">
      <w:pPr>
        <w:tabs>
          <w:tab w:val="left" w:pos="567"/>
        </w:tabs>
        <w:spacing w:before="36" w:line="276" w:lineRule="auto"/>
        <w:ind w:left="567" w:right="114" w:firstLine="0"/>
        <w:rPr>
          <w:rFonts w:ascii="Times New Roman" w:hAnsi="Times New Roman" w:cs="Times New Roman"/>
        </w:rPr>
      </w:pPr>
      <w:r w:rsidRPr="003A6DD4">
        <w:rPr>
          <w:rFonts w:ascii="Times New Roman" w:hAnsi="Times New Roman" w:cs="Times New Roman"/>
          <w:b/>
        </w:rPr>
        <w:lastRenderedPageBreak/>
        <w:t>ii. Abitazione</w:t>
      </w:r>
      <w:r>
        <w:rPr>
          <w:rFonts w:ascii="Times New Roman" w:hAnsi="Times New Roman" w:cs="Times New Roman"/>
        </w:rPr>
        <w:t>;</w:t>
      </w:r>
      <w:r w:rsidRPr="003A6DD4">
        <w:rPr>
          <w:rFonts w:ascii="Times New Roman" w:hAnsi="Times New Roman" w:cs="Times New Roman"/>
        </w:rPr>
        <w:t xml:space="preserve"> </w:t>
      </w:r>
      <w:r w:rsidRPr="003A6DD4">
        <w:rPr>
          <w:rFonts w:ascii="Times New Roman" w:hAnsi="Times New Roman" w:cs="Times New Roman"/>
          <w:b/>
        </w:rPr>
        <w:t>adattamento degli spazi, domotica e assistenza a distanza</w:t>
      </w:r>
      <w:r>
        <w:rPr>
          <w:rFonts w:ascii="Times New Roman" w:hAnsi="Times New Roman" w:cs="Times New Roman"/>
          <w:b/>
        </w:rPr>
        <w:t>:</w:t>
      </w:r>
      <w:r w:rsidRPr="003A6DD4">
        <w:rPr>
          <w:rFonts w:ascii="Times New Roman" w:hAnsi="Times New Roman" w:cs="Times New Roman"/>
        </w:rPr>
        <w:t xml:space="preserve"> tale linea di intervento consiste nella realizzazione di abitazioni in cui potranno vivere gruppi di persone con disabilità, mediante il reperimento e adattamento di spazi esistenti. Ogni abitazione sarà personalizzata, dotandola di strumenti e tecnologie di domotica e interazione a distanza, in base alle necessità di ciascun partecipante.</w:t>
      </w:r>
    </w:p>
    <w:p w:rsidR="00577DD0" w:rsidRDefault="003A6DD4" w:rsidP="00F728D4">
      <w:pPr>
        <w:tabs>
          <w:tab w:val="left" w:pos="567"/>
        </w:tabs>
        <w:spacing w:before="36" w:line="276" w:lineRule="auto"/>
        <w:ind w:left="567" w:right="114" w:firstLine="0"/>
        <w:rPr>
          <w:rFonts w:ascii="Times New Roman" w:hAnsi="Times New Roman" w:cs="Times New Roman"/>
        </w:rPr>
      </w:pPr>
      <w:r w:rsidRPr="003A6DD4">
        <w:rPr>
          <w:rFonts w:ascii="Times New Roman" w:hAnsi="Times New Roman" w:cs="Times New Roman"/>
          <w:b/>
        </w:rPr>
        <w:t>iii. Lavoro</w:t>
      </w:r>
      <w:r>
        <w:rPr>
          <w:rFonts w:ascii="Times New Roman" w:hAnsi="Times New Roman" w:cs="Times New Roman"/>
        </w:rPr>
        <w:t>;</w:t>
      </w:r>
      <w:r w:rsidRPr="003A6DD4">
        <w:rPr>
          <w:rFonts w:ascii="Times New Roman" w:hAnsi="Times New Roman" w:cs="Times New Roman"/>
        </w:rPr>
        <w:t xml:space="preserve"> </w:t>
      </w:r>
      <w:r w:rsidRPr="003A6DD4">
        <w:rPr>
          <w:rFonts w:ascii="Times New Roman" w:hAnsi="Times New Roman" w:cs="Times New Roman"/>
          <w:b/>
        </w:rPr>
        <w:t>sviluppo delle competenze digitali per le persone con disabilità coinvolte nel progetto e lavoro anche a distanza</w:t>
      </w:r>
      <w:r>
        <w:rPr>
          <w:rFonts w:ascii="Times New Roman" w:hAnsi="Times New Roman" w:cs="Times New Roman"/>
          <w:b/>
        </w:rPr>
        <w:t>:</w:t>
      </w:r>
      <w:r w:rsidRPr="003A6DD4">
        <w:rPr>
          <w:rFonts w:ascii="Times New Roman" w:hAnsi="Times New Roman" w:cs="Times New Roman"/>
        </w:rPr>
        <w:t xml:space="preserve"> tale linea è destinata a realizzare gli interventi previsti nei progetti personalizzati per sostenere l’accesso delle persone con disabilità al mercato del lavoro, attraverso:</w:t>
      </w:r>
    </w:p>
    <w:p w:rsidR="00577DD0" w:rsidRDefault="003A6DD4" w:rsidP="00F728D4">
      <w:pPr>
        <w:tabs>
          <w:tab w:val="left" w:pos="567"/>
        </w:tabs>
        <w:spacing w:before="36" w:line="276" w:lineRule="auto"/>
        <w:ind w:left="567" w:right="114" w:firstLine="0"/>
        <w:rPr>
          <w:rFonts w:ascii="Times New Roman" w:hAnsi="Times New Roman" w:cs="Times New Roman"/>
        </w:rPr>
      </w:pPr>
      <w:r w:rsidRPr="003A6DD4">
        <w:rPr>
          <w:rFonts w:ascii="Times New Roman" w:hAnsi="Times New Roman" w:cs="Times New Roman"/>
        </w:rPr>
        <w:t xml:space="preserve"> - adeguati dispositivi di assistenza domiciliare e le tecnologie per il lavoro anche a distanza;</w:t>
      </w:r>
    </w:p>
    <w:p w:rsidR="003A6DD4" w:rsidRDefault="003A6DD4" w:rsidP="00F728D4">
      <w:pPr>
        <w:tabs>
          <w:tab w:val="left" w:pos="567"/>
        </w:tabs>
        <w:spacing w:before="36" w:line="276" w:lineRule="auto"/>
        <w:ind w:left="567" w:right="114" w:firstLine="0"/>
        <w:rPr>
          <w:rFonts w:ascii="Times New Roman" w:hAnsi="Times New Roman" w:cs="Times New Roman"/>
        </w:rPr>
      </w:pPr>
      <w:r w:rsidRPr="003A6DD4">
        <w:rPr>
          <w:rFonts w:ascii="Times New Roman" w:hAnsi="Times New Roman" w:cs="Times New Roman"/>
        </w:rPr>
        <w:t xml:space="preserve"> - la formazione nel settore delle competenze digitali, per assicurare la loro occupazione, anche in modalità </w:t>
      </w:r>
      <w:proofErr w:type="spellStart"/>
      <w:r w:rsidRPr="003A6DD4">
        <w:rPr>
          <w:rFonts w:ascii="Times New Roman" w:hAnsi="Times New Roman" w:cs="Times New Roman"/>
        </w:rPr>
        <w:t>smart</w:t>
      </w:r>
      <w:proofErr w:type="spellEnd"/>
      <w:r w:rsidRPr="003A6DD4">
        <w:rPr>
          <w:rFonts w:ascii="Times New Roman" w:hAnsi="Times New Roman" w:cs="Times New Roman"/>
        </w:rPr>
        <w:t xml:space="preserve"> </w:t>
      </w:r>
      <w:proofErr w:type="spellStart"/>
      <w:r w:rsidRPr="003A6DD4">
        <w:rPr>
          <w:rFonts w:ascii="Times New Roman" w:hAnsi="Times New Roman" w:cs="Times New Roman"/>
        </w:rPr>
        <w:t>working</w:t>
      </w:r>
      <w:proofErr w:type="spellEnd"/>
      <w:r w:rsidRPr="003A6DD4">
        <w:rPr>
          <w:rFonts w:ascii="Times New Roman" w:hAnsi="Times New Roman" w:cs="Times New Roman"/>
        </w:rPr>
        <w:t>.</w:t>
      </w:r>
    </w:p>
    <w:p w:rsidR="001239C4" w:rsidRDefault="001239C4" w:rsidP="00502F77">
      <w:pPr>
        <w:tabs>
          <w:tab w:val="left" w:pos="567"/>
        </w:tabs>
        <w:spacing w:before="36" w:line="276" w:lineRule="auto"/>
        <w:ind w:left="567" w:right="114" w:firstLine="0"/>
        <w:rPr>
          <w:rFonts w:ascii="Times New Roman" w:hAnsi="Times New Roman" w:cs="Times New Roman"/>
        </w:rPr>
      </w:pPr>
      <w:r>
        <w:rPr>
          <w:rFonts w:ascii="Times New Roman" w:hAnsi="Times New Roman" w:cs="Times New Roman"/>
        </w:rPr>
        <w:t xml:space="preserve">Si precisa sin d’ora la valutazione sarà demandata ad apposita Commissione, che, in applicazione dei criteri previsti dal presente Avviso, formulerà la graduatoria delle proposte progettuali presentate dagli Enti del terzo settore. </w:t>
      </w:r>
      <w:r w:rsidR="00D87CA5">
        <w:rPr>
          <w:rFonts w:ascii="Times New Roman" w:hAnsi="Times New Roman" w:cs="Times New Roman"/>
        </w:rPr>
        <w:t>I membri della Commissione non potranno partecipare ai successivi tavoli di co-progettazione, al fine di garantire la terzietà di valutazione.</w:t>
      </w:r>
    </w:p>
    <w:p w:rsidR="008B7AF4" w:rsidRDefault="008B7AF4" w:rsidP="00407D4E">
      <w:pPr>
        <w:tabs>
          <w:tab w:val="left" w:pos="836"/>
        </w:tabs>
        <w:spacing w:before="36" w:line="276" w:lineRule="auto"/>
        <w:ind w:left="851" w:right="114" w:firstLine="0"/>
        <w:rPr>
          <w:rFonts w:ascii="Times New Roman" w:hAnsi="Times New Roman" w:cs="Times New Roman"/>
        </w:rPr>
      </w:pPr>
    </w:p>
    <w:p w:rsidR="008B7AF4" w:rsidRPr="0081319F" w:rsidRDefault="00F14345" w:rsidP="001F3F99">
      <w:pPr>
        <w:pStyle w:val="Paragrafoelenco"/>
        <w:numPr>
          <w:ilvl w:val="0"/>
          <w:numId w:val="5"/>
        </w:numPr>
        <w:tabs>
          <w:tab w:val="left" w:pos="567"/>
        </w:tabs>
        <w:spacing w:before="36" w:line="276" w:lineRule="auto"/>
        <w:ind w:left="567" w:right="114" w:firstLine="0"/>
        <w:rPr>
          <w:rFonts w:ascii="Times New Roman" w:hAnsi="Times New Roman" w:cs="Times New Roman"/>
          <w:b/>
        </w:rPr>
      </w:pPr>
      <w:r w:rsidRPr="0081319F">
        <w:rPr>
          <w:rFonts w:ascii="Times New Roman" w:hAnsi="Times New Roman" w:cs="Times New Roman"/>
          <w:b/>
        </w:rPr>
        <w:t>OBIETTIVI GENERALI</w:t>
      </w:r>
    </w:p>
    <w:p w:rsidR="0083387B" w:rsidRDefault="00935D93" w:rsidP="00F728D4">
      <w:pPr>
        <w:tabs>
          <w:tab w:val="left" w:pos="567"/>
        </w:tabs>
        <w:spacing w:before="36" w:line="276" w:lineRule="auto"/>
        <w:ind w:left="567" w:right="114" w:firstLine="0"/>
        <w:rPr>
          <w:rFonts w:ascii="Times New Roman" w:hAnsi="Times New Roman" w:cs="Times New Roman"/>
        </w:rPr>
      </w:pPr>
      <w:r w:rsidRPr="00935D93">
        <w:rPr>
          <w:rFonts w:ascii="Times New Roman" w:hAnsi="Times New Roman" w:cs="Times New Roman"/>
        </w:rPr>
        <w:t>La linea di attività relativa ai percorsi di autonomia per persone con disabilità (1.2) risponde all’obiettivo generale di accelerazione del processo di de-istituzionalizzazione fornendo servizi sociali e sanitari di comunità e domiciliari alle persone con disabilità, al fine di migliorarne l'autonomia e offrire loro opportunità di accesso nel mondo del lavoro, anche attraverso la tecnologia informatica.</w:t>
      </w:r>
    </w:p>
    <w:p w:rsidR="00935D93" w:rsidRDefault="00935D93" w:rsidP="00F728D4">
      <w:pPr>
        <w:tabs>
          <w:tab w:val="left" w:pos="567"/>
        </w:tabs>
        <w:spacing w:before="36" w:line="276" w:lineRule="auto"/>
        <w:ind w:left="567" w:right="114" w:firstLine="0"/>
        <w:rPr>
          <w:rFonts w:ascii="Times New Roman" w:hAnsi="Times New Roman" w:cs="Times New Roman"/>
        </w:rPr>
      </w:pPr>
      <w:r w:rsidRPr="00935D93">
        <w:rPr>
          <w:rFonts w:ascii="Times New Roman" w:hAnsi="Times New Roman" w:cs="Times New Roman"/>
        </w:rPr>
        <w:t>I progetti dovranno essere articolati nelle seguenti tipologie di azioni e di attività</w:t>
      </w:r>
      <w:r>
        <w:rPr>
          <w:rFonts w:ascii="Times New Roman" w:hAnsi="Times New Roman" w:cs="Times New Roman"/>
        </w:rPr>
        <w:t>:</w:t>
      </w:r>
    </w:p>
    <w:p w:rsidR="008B6407" w:rsidRDefault="008B6407" w:rsidP="00F728D4">
      <w:pPr>
        <w:tabs>
          <w:tab w:val="left" w:pos="567"/>
        </w:tabs>
        <w:spacing w:before="36" w:line="276" w:lineRule="auto"/>
        <w:ind w:left="567" w:right="114" w:firstLine="0"/>
        <w:rPr>
          <w:rFonts w:ascii="Times New Roman" w:hAnsi="Times New Roman" w:cs="Times New Roman"/>
        </w:rPr>
      </w:pPr>
    </w:p>
    <w:tbl>
      <w:tblPr>
        <w:tblStyle w:val="Grigliatabella"/>
        <w:tblW w:w="0" w:type="auto"/>
        <w:tblInd w:w="567" w:type="dxa"/>
        <w:tblLook w:val="04A0" w:firstRow="1" w:lastRow="0" w:firstColumn="1" w:lastColumn="0" w:noHBand="0" w:noVBand="1"/>
      </w:tblPr>
      <w:tblGrid>
        <w:gridCol w:w="4900"/>
        <w:gridCol w:w="4885"/>
      </w:tblGrid>
      <w:tr w:rsidR="0083387B" w:rsidTr="005C23DC">
        <w:tc>
          <w:tcPr>
            <w:tcW w:w="4900" w:type="dxa"/>
            <w:shd w:val="clear" w:color="auto" w:fill="FFC000"/>
          </w:tcPr>
          <w:p w:rsidR="0083387B" w:rsidRPr="005C23DC" w:rsidRDefault="005C23DC" w:rsidP="005C23DC">
            <w:pPr>
              <w:tabs>
                <w:tab w:val="left" w:pos="567"/>
              </w:tabs>
              <w:spacing w:before="36" w:line="276" w:lineRule="auto"/>
              <w:ind w:left="0" w:right="114" w:firstLine="0"/>
              <w:jc w:val="center"/>
              <w:rPr>
                <w:rFonts w:ascii="Times New Roman" w:hAnsi="Times New Roman" w:cs="Times New Roman"/>
                <w:b/>
              </w:rPr>
            </w:pPr>
            <w:r w:rsidRPr="005C23DC">
              <w:rPr>
                <w:rFonts w:ascii="Times New Roman" w:hAnsi="Times New Roman" w:cs="Times New Roman"/>
                <w:b/>
              </w:rPr>
              <w:t>Azioni</w:t>
            </w:r>
          </w:p>
        </w:tc>
        <w:tc>
          <w:tcPr>
            <w:tcW w:w="4885" w:type="dxa"/>
            <w:shd w:val="clear" w:color="auto" w:fill="FFC000"/>
          </w:tcPr>
          <w:p w:rsidR="0083387B" w:rsidRPr="005C23DC" w:rsidRDefault="005C23DC" w:rsidP="005C23DC">
            <w:pPr>
              <w:tabs>
                <w:tab w:val="left" w:pos="567"/>
              </w:tabs>
              <w:spacing w:before="36" w:line="276" w:lineRule="auto"/>
              <w:ind w:left="0" w:right="114" w:firstLine="0"/>
              <w:jc w:val="center"/>
              <w:rPr>
                <w:rFonts w:ascii="Times New Roman" w:hAnsi="Times New Roman" w:cs="Times New Roman"/>
                <w:b/>
              </w:rPr>
            </w:pPr>
            <w:r w:rsidRPr="005C23DC">
              <w:rPr>
                <w:rFonts w:ascii="Times New Roman" w:hAnsi="Times New Roman" w:cs="Times New Roman"/>
                <w:b/>
              </w:rPr>
              <w:t>Attività</w:t>
            </w:r>
          </w:p>
        </w:tc>
      </w:tr>
      <w:tr w:rsidR="00362D0D" w:rsidTr="00362D0D">
        <w:trPr>
          <w:trHeight w:val="407"/>
        </w:trPr>
        <w:tc>
          <w:tcPr>
            <w:tcW w:w="4900" w:type="dxa"/>
            <w:vMerge w:val="restart"/>
          </w:tcPr>
          <w:p w:rsidR="00362D0D" w:rsidRDefault="00362D0D" w:rsidP="00F728D4">
            <w:pPr>
              <w:tabs>
                <w:tab w:val="left" w:pos="567"/>
              </w:tabs>
              <w:spacing w:before="36" w:line="276" w:lineRule="auto"/>
              <w:ind w:left="0" w:right="114" w:firstLine="0"/>
              <w:rPr>
                <w:rFonts w:ascii="Times New Roman" w:hAnsi="Times New Roman" w:cs="Times New Roman"/>
              </w:rPr>
            </w:pPr>
            <w:r w:rsidRPr="005C23DC">
              <w:rPr>
                <w:rFonts w:ascii="Times New Roman" w:hAnsi="Times New Roman" w:cs="Times New Roman"/>
              </w:rPr>
              <w:t>A. Definizione e attivazione del progetto individualizzato</w:t>
            </w:r>
          </w:p>
        </w:tc>
        <w:tc>
          <w:tcPr>
            <w:tcW w:w="4885" w:type="dxa"/>
          </w:tcPr>
          <w:p w:rsidR="00362D0D" w:rsidRDefault="00362D0D" w:rsidP="00F728D4">
            <w:pPr>
              <w:tabs>
                <w:tab w:val="left" w:pos="567"/>
              </w:tabs>
              <w:spacing w:before="36" w:line="276" w:lineRule="auto"/>
              <w:ind w:left="0" w:right="114" w:firstLine="0"/>
              <w:rPr>
                <w:rFonts w:ascii="Times New Roman" w:hAnsi="Times New Roman" w:cs="Times New Roman"/>
              </w:rPr>
            </w:pPr>
            <w:r w:rsidRPr="005C23DC">
              <w:rPr>
                <w:rFonts w:ascii="Times New Roman" w:hAnsi="Times New Roman" w:cs="Times New Roman"/>
              </w:rPr>
              <w:t>A1. Costituzione o rafforzamento équipe</w:t>
            </w:r>
          </w:p>
        </w:tc>
      </w:tr>
      <w:tr w:rsidR="00362D0D" w:rsidTr="00362D0D">
        <w:trPr>
          <w:trHeight w:val="401"/>
        </w:trPr>
        <w:tc>
          <w:tcPr>
            <w:tcW w:w="4900" w:type="dxa"/>
            <w:vMerge/>
          </w:tcPr>
          <w:p w:rsidR="00362D0D" w:rsidRDefault="00362D0D" w:rsidP="00F728D4">
            <w:pPr>
              <w:tabs>
                <w:tab w:val="left" w:pos="567"/>
              </w:tabs>
              <w:spacing w:before="36" w:line="276" w:lineRule="auto"/>
              <w:ind w:left="0" w:right="114" w:firstLine="0"/>
              <w:rPr>
                <w:rFonts w:ascii="Times New Roman" w:hAnsi="Times New Roman" w:cs="Times New Roman"/>
              </w:rPr>
            </w:pPr>
          </w:p>
        </w:tc>
        <w:tc>
          <w:tcPr>
            <w:tcW w:w="4885" w:type="dxa"/>
          </w:tcPr>
          <w:p w:rsidR="00362D0D" w:rsidRPr="005C23DC" w:rsidRDefault="00362D0D" w:rsidP="00F728D4">
            <w:pPr>
              <w:tabs>
                <w:tab w:val="left" w:pos="567"/>
              </w:tabs>
              <w:spacing w:before="36" w:line="276" w:lineRule="auto"/>
              <w:ind w:left="0" w:right="114" w:firstLine="0"/>
              <w:rPr>
                <w:rFonts w:ascii="Times New Roman" w:hAnsi="Times New Roman" w:cs="Times New Roman"/>
              </w:rPr>
            </w:pPr>
            <w:r w:rsidRPr="002A514C">
              <w:rPr>
                <w:rFonts w:ascii="Times New Roman" w:hAnsi="Times New Roman" w:cs="Times New Roman"/>
              </w:rPr>
              <w:t>A2. Valutazione multidimensionale</w:t>
            </w:r>
          </w:p>
        </w:tc>
      </w:tr>
      <w:tr w:rsidR="00362D0D" w:rsidTr="00362D0D">
        <w:trPr>
          <w:trHeight w:val="434"/>
        </w:trPr>
        <w:tc>
          <w:tcPr>
            <w:tcW w:w="4900" w:type="dxa"/>
            <w:vMerge/>
          </w:tcPr>
          <w:p w:rsidR="00362D0D" w:rsidRDefault="00362D0D" w:rsidP="00F728D4">
            <w:pPr>
              <w:tabs>
                <w:tab w:val="left" w:pos="567"/>
              </w:tabs>
              <w:spacing w:before="36" w:line="276" w:lineRule="auto"/>
              <w:ind w:left="0" w:right="114" w:firstLine="0"/>
              <w:rPr>
                <w:rFonts w:ascii="Times New Roman" w:hAnsi="Times New Roman" w:cs="Times New Roman"/>
              </w:rPr>
            </w:pPr>
          </w:p>
        </w:tc>
        <w:tc>
          <w:tcPr>
            <w:tcW w:w="4885" w:type="dxa"/>
          </w:tcPr>
          <w:p w:rsidR="00362D0D" w:rsidRPr="005C23DC" w:rsidRDefault="00362D0D" w:rsidP="00F728D4">
            <w:pPr>
              <w:tabs>
                <w:tab w:val="left" w:pos="567"/>
              </w:tabs>
              <w:spacing w:before="36" w:line="276" w:lineRule="auto"/>
              <w:ind w:left="0" w:right="114" w:firstLine="0"/>
              <w:rPr>
                <w:rFonts w:ascii="Times New Roman" w:hAnsi="Times New Roman" w:cs="Times New Roman"/>
              </w:rPr>
            </w:pPr>
            <w:r w:rsidRPr="002A514C">
              <w:rPr>
                <w:rFonts w:ascii="Times New Roman" w:hAnsi="Times New Roman" w:cs="Times New Roman"/>
              </w:rPr>
              <w:t>A3. Progettazione individualizzata</w:t>
            </w:r>
          </w:p>
        </w:tc>
      </w:tr>
      <w:tr w:rsidR="00362D0D" w:rsidTr="007E3619">
        <w:trPr>
          <w:trHeight w:val="412"/>
        </w:trPr>
        <w:tc>
          <w:tcPr>
            <w:tcW w:w="4900" w:type="dxa"/>
            <w:vMerge/>
          </w:tcPr>
          <w:p w:rsidR="00362D0D" w:rsidRDefault="00362D0D" w:rsidP="00F728D4">
            <w:pPr>
              <w:tabs>
                <w:tab w:val="left" w:pos="567"/>
              </w:tabs>
              <w:spacing w:before="36" w:line="276" w:lineRule="auto"/>
              <w:ind w:left="0" w:right="114" w:firstLine="0"/>
              <w:rPr>
                <w:rFonts w:ascii="Times New Roman" w:hAnsi="Times New Roman" w:cs="Times New Roman"/>
              </w:rPr>
            </w:pPr>
          </w:p>
        </w:tc>
        <w:tc>
          <w:tcPr>
            <w:tcW w:w="4885" w:type="dxa"/>
          </w:tcPr>
          <w:p w:rsidR="00362D0D" w:rsidRPr="002A514C" w:rsidRDefault="00362D0D" w:rsidP="00362D0D">
            <w:pPr>
              <w:tabs>
                <w:tab w:val="left" w:pos="567"/>
              </w:tabs>
              <w:spacing w:before="36" w:line="276" w:lineRule="auto"/>
              <w:ind w:left="0" w:right="114" w:firstLine="0"/>
              <w:rPr>
                <w:rFonts w:ascii="Times New Roman" w:hAnsi="Times New Roman" w:cs="Times New Roman"/>
              </w:rPr>
            </w:pPr>
            <w:r>
              <w:rPr>
                <w:rFonts w:ascii="Times New Roman" w:hAnsi="Times New Roman" w:cs="Times New Roman"/>
              </w:rPr>
              <w:t>A4</w:t>
            </w:r>
            <w:r w:rsidRPr="00362D0D">
              <w:rPr>
                <w:rFonts w:ascii="Times New Roman" w:hAnsi="Times New Roman" w:cs="Times New Roman"/>
              </w:rPr>
              <w:t xml:space="preserve">. </w:t>
            </w:r>
            <w:r>
              <w:rPr>
                <w:rFonts w:ascii="Times New Roman" w:hAnsi="Times New Roman" w:cs="Times New Roman"/>
              </w:rPr>
              <w:t>Attivazione sostegni</w:t>
            </w:r>
          </w:p>
        </w:tc>
      </w:tr>
      <w:tr w:rsidR="007E3619" w:rsidTr="007E3619">
        <w:trPr>
          <w:trHeight w:val="312"/>
        </w:trPr>
        <w:tc>
          <w:tcPr>
            <w:tcW w:w="4900" w:type="dxa"/>
            <w:vMerge w:val="restart"/>
          </w:tcPr>
          <w:p w:rsidR="007E3619" w:rsidRDefault="007E3619" w:rsidP="00F728D4">
            <w:pPr>
              <w:tabs>
                <w:tab w:val="left" w:pos="567"/>
              </w:tabs>
              <w:spacing w:before="36" w:line="276" w:lineRule="auto"/>
              <w:ind w:left="0" w:right="114" w:firstLine="0"/>
              <w:rPr>
                <w:rFonts w:ascii="Times New Roman" w:hAnsi="Times New Roman" w:cs="Times New Roman"/>
              </w:rPr>
            </w:pPr>
            <w:r w:rsidRPr="007E3619">
              <w:rPr>
                <w:rFonts w:ascii="Times New Roman" w:hAnsi="Times New Roman" w:cs="Times New Roman"/>
              </w:rPr>
              <w:t>B. Abitazione: adattamento degli spazi, domotica e assistenza a distanza</w:t>
            </w:r>
          </w:p>
        </w:tc>
        <w:tc>
          <w:tcPr>
            <w:tcW w:w="4885" w:type="dxa"/>
          </w:tcPr>
          <w:p w:rsidR="007E3619" w:rsidRDefault="007E3619" w:rsidP="00F728D4">
            <w:pPr>
              <w:tabs>
                <w:tab w:val="left" w:pos="567"/>
              </w:tabs>
              <w:spacing w:before="36" w:line="276" w:lineRule="auto"/>
              <w:ind w:left="0" w:right="114" w:firstLine="0"/>
              <w:rPr>
                <w:rFonts w:ascii="Times New Roman" w:hAnsi="Times New Roman" w:cs="Times New Roman"/>
              </w:rPr>
            </w:pPr>
            <w:r w:rsidRPr="007E3619">
              <w:rPr>
                <w:rFonts w:ascii="Times New Roman" w:hAnsi="Times New Roman" w:cs="Times New Roman"/>
              </w:rPr>
              <w:t>B1. Reperimento alloggi</w:t>
            </w:r>
          </w:p>
        </w:tc>
      </w:tr>
      <w:tr w:rsidR="007E3619" w:rsidTr="007E3619">
        <w:trPr>
          <w:trHeight w:val="312"/>
        </w:trPr>
        <w:tc>
          <w:tcPr>
            <w:tcW w:w="4900" w:type="dxa"/>
            <w:vMerge/>
          </w:tcPr>
          <w:p w:rsidR="007E3619" w:rsidRDefault="007E3619" w:rsidP="00F728D4">
            <w:pPr>
              <w:tabs>
                <w:tab w:val="left" w:pos="567"/>
              </w:tabs>
              <w:spacing w:before="36" w:line="276" w:lineRule="auto"/>
              <w:ind w:left="0" w:right="114" w:firstLine="0"/>
              <w:rPr>
                <w:rFonts w:ascii="Times New Roman" w:hAnsi="Times New Roman" w:cs="Times New Roman"/>
              </w:rPr>
            </w:pPr>
          </w:p>
        </w:tc>
        <w:tc>
          <w:tcPr>
            <w:tcW w:w="4885" w:type="dxa"/>
          </w:tcPr>
          <w:p w:rsidR="007E3619" w:rsidRDefault="007E3619" w:rsidP="00F728D4">
            <w:pPr>
              <w:tabs>
                <w:tab w:val="left" w:pos="567"/>
              </w:tabs>
              <w:spacing w:before="36" w:line="276" w:lineRule="auto"/>
              <w:ind w:left="0" w:right="114" w:firstLine="0"/>
              <w:rPr>
                <w:rFonts w:ascii="Times New Roman" w:hAnsi="Times New Roman" w:cs="Times New Roman"/>
              </w:rPr>
            </w:pPr>
            <w:r w:rsidRPr="007E3619">
              <w:rPr>
                <w:rFonts w:ascii="Times New Roman" w:hAnsi="Times New Roman" w:cs="Times New Roman"/>
              </w:rPr>
              <w:t>B2. Rivalutazione delle condizioni abitative</w:t>
            </w:r>
          </w:p>
        </w:tc>
      </w:tr>
      <w:tr w:rsidR="007E3619" w:rsidTr="007E3619">
        <w:trPr>
          <w:trHeight w:val="312"/>
        </w:trPr>
        <w:tc>
          <w:tcPr>
            <w:tcW w:w="4900" w:type="dxa"/>
            <w:vMerge/>
          </w:tcPr>
          <w:p w:rsidR="007E3619" w:rsidRDefault="007E3619" w:rsidP="00F728D4">
            <w:pPr>
              <w:tabs>
                <w:tab w:val="left" w:pos="567"/>
              </w:tabs>
              <w:spacing w:before="36" w:line="276" w:lineRule="auto"/>
              <w:ind w:left="0" w:right="114" w:firstLine="0"/>
              <w:rPr>
                <w:rFonts w:ascii="Times New Roman" w:hAnsi="Times New Roman" w:cs="Times New Roman"/>
              </w:rPr>
            </w:pPr>
          </w:p>
        </w:tc>
        <w:tc>
          <w:tcPr>
            <w:tcW w:w="4885" w:type="dxa"/>
          </w:tcPr>
          <w:p w:rsidR="007E3619" w:rsidRDefault="007E3619" w:rsidP="00F728D4">
            <w:pPr>
              <w:tabs>
                <w:tab w:val="left" w:pos="567"/>
              </w:tabs>
              <w:spacing w:before="36" w:line="276" w:lineRule="auto"/>
              <w:ind w:left="0" w:right="114" w:firstLine="0"/>
              <w:rPr>
                <w:rFonts w:ascii="Times New Roman" w:hAnsi="Times New Roman" w:cs="Times New Roman"/>
              </w:rPr>
            </w:pPr>
            <w:r w:rsidRPr="007E3619">
              <w:rPr>
                <w:rFonts w:ascii="Times New Roman" w:hAnsi="Times New Roman" w:cs="Times New Roman"/>
              </w:rPr>
              <w:t>B3. Adattamento e dotazione delle abitazioni</w:t>
            </w:r>
          </w:p>
        </w:tc>
      </w:tr>
      <w:tr w:rsidR="0083387B" w:rsidTr="00935D93">
        <w:trPr>
          <w:trHeight w:val="1045"/>
        </w:trPr>
        <w:tc>
          <w:tcPr>
            <w:tcW w:w="4900" w:type="dxa"/>
          </w:tcPr>
          <w:p w:rsidR="0083387B" w:rsidRDefault="00935D93" w:rsidP="00F728D4">
            <w:pPr>
              <w:tabs>
                <w:tab w:val="left" w:pos="567"/>
              </w:tabs>
              <w:spacing w:before="36" w:line="276" w:lineRule="auto"/>
              <w:ind w:left="0" w:right="114" w:firstLine="0"/>
              <w:rPr>
                <w:rFonts w:ascii="Times New Roman" w:hAnsi="Times New Roman" w:cs="Times New Roman"/>
              </w:rPr>
            </w:pPr>
            <w:r>
              <w:rPr>
                <w:rFonts w:ascii="Times New Roman" w:hAnsi="Times New Roman" w:cs="Times New Roman"/>
              </w:rPr>
              <w:t xml:space="preserve">C. </w:t>
            </w:r>
            <w:r w:rsidRPr="00935D93">
              <w:rPr>
                <w:rFonts w:ascii="Times New Roman" w:hAnsi="Times New Roman" w:cs="Times New Roman"/>
              </w:rPr>
              <w:t>Lavoro: sviluppo delle competenze digitali per le persone con disabilità coinvolte nel progetto e lavoro a distanza</w:t>
            </w:r>
          </w:p>
        </w:tc>
        <w:tc>
          <w:tcPr>
            <w:tcW w:w="4885" w:type="dxa"/>
          </w:tcPr>
          <w:p w:rsidR="0083387B" w:rsidRDefault="00935D93" w:rsidP="00F728D4">
            <w:pPr>
              <w:tabs>
                <w:tab w:val="left" w:pos="567"/>
              </w:tabs>
              <w:spacing w:before="36" w:line="276" w:lineRule="auto"/>
              <w:ind w:left="0" w:right="114" w:firstLine="0"/>
              <w:rPr>
                <w:rFonts w:ascii="Times New Roman" w:hAnsi="Times New Roman" w:cs="Times New Roman"/>
              </w:rPr>
            </w:pPr>
            <w:r w:rsidRPr="00935D93">
              <w:rPr>
                <w:rFonts w:ascii="Times New Roman" w:hAnsi="Times New Roman" w:cs="Times New Roman"/>
              </w:rPr>
              <w:t>C2. Azioni di collegamento con enti e agenzie del territorio per tirocini formativi</w:t>
            </w:r>
          </w:p>
        </w:tc>
      </w:tr>
    </w:tbl>
    <w:p w:rsidR="0083387B" w:rsidRPr="00B44362" w:rsidRDefault="0083387B" w:rsidP="00B44362">
      <w:pPr>
        <w:pStyle w:val="Paragrafoelenco"/>
        <w:tabs>
          <w:tab w:val="left" w:pos="567"/>
          <w:tab w:val="left" w:pos="10065"/>
        </w:tabs>
        <w:spacing w:before="36" w:line="276" w:lineRule="auto"/>
        <w:ind w:left="567" w:right="297" w:firstLine="0"/>
        <w:rPr>
          <w:rFonts w:ascii="Times New Roman" w:eastAsia="Times New Roman" w:hAnsi="Times New Roman" w:cs="Times New Roman"/>
          <w:color w:val="auto"/>
          <w:sz w:val="20"/>
          <w:szCs w:val="20"/>
          <w:lang w:eastAsia="en-US"/>
        </w:rPr>
      </w:pPr>
    </w:p>
    <w:p w:rsidR="003A1663" w:rsidRPr="00B44362" w:rsidRDefault="001C6E6B" w:rsidP="001C6E6B">
      <w:pPr>
        <w:pStyle w:val="Paragrafoelenco"/>
        <w:tabs>
          <w:tab w:val="left" w:pos="567"/>
          <w:tab w:val="left" w:pos="10065"/>
        </w:tabs>
        <w:spacing w:before="36" w:line="276" w:lineRule="auto"/>
        <w:ind w:left="567" w:right="297" w:firstLine="0"/>
        <w:rPr>
          <w:rFonts w:ascii="Times New Roman" w:eastAsia="Times New Roman" w:hAnsi="Times New Roman" w:cs="Times New Roman"/>
          <w:color w:val="auto"/>
          <w:sz w:val="20"/>
          <w:szCs w:val="20"/>
          <w:lang w:eastAsia="en-US"/>
        </w:rPr>
      </w:pPr>
      <w:r w:rsidRPr="00B44362">
        <w:rPr>
          <w:rFonts w:ascii="Times New Roman" w:eastAsia="Times New Roman" w:hAnsi="Times New Roman" w:cs="Times New Roman"/>
          <w:color w:val="auto"/>
          <w:sz w:val="20"/>
          <w:szCs w:val="20"/>
          <w:lang w:eastAsia="en-US"/>
        </w:rPr>
        <w:t>4.</w:t>
      </w:r>
      <w:r w:rsidR="002A1583" w:rsidRPr="00B44362">
        <w:rPr>
          <w:rFonts w:ascii="Times New Roman" w:eastAsia="Times New Roman" w:hAnsi="Times New Roman" w:cs="Times New Roman"/>
          <w:color w:val="auto"/>
          <w:sz w:val="20"/>
          <w:szCs w:val="20"/>
          <w:lang w:eastAsia="en-US"/>
        </w:rPr>
        <w:t xml:space="preserve">1 </w:t>
      </w:r>
      <w:r w:rsidR="003A1663" w:rsidRPr="00B44362">
        <w:rPr>
          <w:rFonts w:ascii="Times New Roman" w:eastAsia="Times New Roman" w:hAnsi="Times New Roman" w:cs="Times New Roman"/>
          <w:color w:val="auto"/>
          <w:sz w:val="20"/>
          <w:szCs w:val="20"/>
          <w:lang w:eastAsia="en-US"/>
        </w:rPr>
        <w:t xml:space="preserve">TIPOLOGIA DEI SERVIZI E DELLE PRESTAZIONI </w:t>
      </w:r>
    </w:p>
    <w:p w:rsidR="001239C4" w:rsidRPr="00B44362" w:rsidRDefault="001239C4" w:rsidP="001C6E6B">
      <w:pPr>
        <w:pStyle w:val="Paragrafoelenco"/>
        <w:tabs>
          <w:tab w:val="left" w:pos="567"/>
          <w:tab w:val="left" w:pos="10065"/>
        </w:tabs>
        <w:spacing w:before="36" w:line="276" w:lineRule="auto"/>
        <w:ind w:left="567" w:right="297" w:firstLine="0"/>
        <w:rPr>
          <w:rFonts w:ascii="Times New Roman" w:hAnsi="Times New Roman" w:cs="Times New Roman"/>
        </w:rPr>
      </w:pPr>
      <w:r w:rsidRPr="00B44362">
        <w:rPr>
          <w:rFonts w:ascii="Times New Roman" w:hAnsi="Times New Roman" w:cs="Times New Roman"/>
        </w:rPr>
        <w:t xml:space="preserve">Al fine di promuovere i principi di massima partecipazione, trasparenza e pubblicità, sin d’ora sono indicati gli elementi essenziali della Convenzione, di cui al relativo schema (Allegato </w:t>
      </w:r>
      <w:r w:rsidR="008B6407" w:rsidRPr="00B44362">
        <w:rPr>
          <w:rFonts w:ascii="Times New Roman" w:hAnsi="Times New Roman" w:cs="Times New Roman"/>
        </w:rPr>
        <w:t>3</w:t>
      </w:r>
      <w:r w:rsidRPr="00B44362">
        <w:rPr>
          <w:rFonts w:ascii="Times New Roman" w:hAnsi="Times New Roman" w:cs="Times New Roman"/>
        </w:rPr>
        <w:t xml:space="preserve">) che è stato </w:t>
      </w:r>
      <w:r w:rsidRPr="00B44362">
        <w:rPr>
          <w:rFonts w:ascii="Times New Roman" w:hAnsi="Times New Roman" w:cs="Times New Roman"/>
        </w:rPr>
        <w:lastRenderedPageBreak/>
        <w:t xml:space="preserve">elaborato tenendo conto di quanto previsto </w:t>
      </w:r>
      <w:r w:rsidR="00255C6E" w:rsidRPr="00B44362">
        <w:rPr>
          <w:rFonts w:ascii="Times New Roman" w:hAnsi="Times New Roman" w:cs="Times New Roman"/>
        </w:rPr>
        <w:t xml:space="preserve">nell’Accordo di convenzione nonché </w:t>
      </w:r>
      <w:r w:rsidRPr="00B44362">
        <w:rPr>
          <w:rFonts w:ascii="Times New Roman" w:hAnsi="Times New Roman" w:cs="Times New Roman"/>
        </w:rPr>
        <w:t>dall’Avviso n. 1/2022 PNRR</w:t>
      </w:r>
      <w:r w:rsidR="00255C6E" w:rsidRPr="00B44362">
        <w:rPr>
          <w:rFonts w:ascii="Times New Roman" w:hAnsi="Times New Roman" w:cs="Times New Roman"/>
        </w:rPr>
        <w:t>, con particolare riferimento alle linee di azione e di tipologie di interventi finanziabili, alle spese ammissibili, agli obblighi delle Parti, alle modalità</w:t>
      </w:r>
      <w:r w:rsidR="00290B41" w:rsidRPr="00B44362">
        <w:rPr>
          <w:rFonts w:ascii="Times New Roman" w:hAnsi="Times New Roman" w:cs="Times New Roman"/>
        </w:rPr>
        <w:t xml:space="preserve"> di erogazione del contributo ministeriale e della rendicontazione delle spese, alle modifiche/variazioni del Progetto finanziato, alle sanzioni, all’esercizio dei poteri sostitutivi ed infine a quanto previsto in tema di stabilità dei progetti/interventi. </w:t>
      </w:r>
    </w:p>
    <w:p w:rsidR="000B6CB5" w:rsidRPr="00B44362" w:rsidRDefault="00290B41" w:rsidP="000B6CB5">
      <w:pPr>
        <w:pStyle w:val="Paragrafoelenco"/>
        <w:tabs>
          <w:tab w:val="left" w:pos="567"/>
          <w:tab w:val="left" w:pos="10065"/>
        </w:tabs>
        <w:spacing w:before="36" w:line="276" w:lineRule="auto"/>
        <w:ind w:left="567" w:right="297" w:firstLine="0"/>
        <w:rPr>
          <w:rFonts w:ascii="Times New Roman" w:hAnsi="Times New Roman" w:cs="Times New Roman"/>
        </w:rPr>
      </w:pPr>
      <w:r w:rsidRPr="00B44362">
        <w:rPr>
          <w:rFonts w:ascii="Times New Roman" w:hAnsi="Times New Roman" w:cs="Times New Roman"/>
        </w:rPr>
        <w:t xml:space="preserve">Non sono ammesse proroghe delle attività di cui alla Convenzione. </w:t>
      </w:r>
    </w:p>
    <w:p w:rsidR="000B6CB5" w:rsidRPr="00B44362" w:rsidRDefault="000B6CB5" w:rsidP="000B6CB5">
      <w:pPr>
        <w:pStyle w:val="Paragrafoelenco"/>
        <w:tabs>
          <w:tab w:val="left" w:pos="567"/>
          <w:tab w:val="left" w:pos="10065"/>
        </w:tabs>
        <w:spacing w:before="36" w:line="276" w:lineRule="auto"/>
        <w:ind w:left="567" w:right="297" w:firstLine="0"/>
        <w:rPr>
          <w:rFonts w:ascii="Times New Roman" w:hAnsi="Times New Roman" w:cs="Times New Roman"/>
        </w:rPr>
      </w:pPr>
      <w:r w:rsidRPr="00B44362">
        <w:rPr>
          <w:rFonts w:ascii="Times New Roman" w:hAnsi="Times New Roman" w:cs="Times New Roman"/>
        </w:rPr>
        <w:t xml:space="preserve">Di seguito sono indicate le linee d’intervento oggetto del presente avviso, con indicazione specifica degli indirizzi da seguire: </w:t>
      </w:r>
    </w:p>
    <w:p w:rsidR="008B6407" w:rsidRPr="00B44362" w:rsidRDefault="009371B4" w:rsidP="001C6E6B">
      <w:pPr>
        <w:pStyle w:val="Paragrafoelenco"/>
        <w:tabs>
          <w:tab w:val="left" w:pos="567"/>
          <w:tab w:val="left" w:pos="10065"/>
        </w:tabs>
        <w:spacing w:before="36" w:line="276" w:lineRule="auto"/>
        <w:ind w:left="567" w:right="297" w:firstLine="0"/>
        <w:rPr>
          <w:rFonts w:ascii="Times New Roman" w:hAnsi="Times New Roman" w:cs="Times New Roman"/>
        </w:rPr>
      </w:pPr>
      <w:r w:rsidRPr="00B44362">
        <w:rPr>
          <w:rFonts w:ascii="Times New Roman" w:hAnsi="Times New Roman" w:cs="Times New Roman"/>
        </w:rPr>
        <w:t>A)</w:t>
      </w:r>
      <w:r w:rsidR="008B6407" w:rsidRPr="00B44362">
        <w:rPr>
          <w:rFonts w:ascii="Times New Roman" w:hAnsi="Times New Roman" w:cs="Times New Roman"/>
        </w:rPr>
        <w:t xml:space="preserve"> Definizione e attivazione del progetto individualizzato; tale linea di intervento è funzionale a individuare gli obiettivi che si intendono raggiungere e i sostegni che si intendono fornire nel percorso verso l’autonomia abitativa e lavorativa, tramite accompagnamento e raccordo con i servizi territoriali, in una prospettiva di lungo periodo e previa valutazione multidimensionale e interdisciplinare dei bisogni della persona con disabilità, attraverso il coinvolgimento di professionalità diverse (assistenti sociali, medici, psicologi, educatori, ecc.). Le azioni da intraprendere sono:</w:t>
      </w:r>
    </w:p>
    <w:p w:rsidR="008B6407" w:rsidRPr="00B44362" w:rsidRDefault="008B6407" w:rsidP="001C6E6B">
      <w:pPr>
        <w:pStyle w:val="Paragrafoelenco"/>
        <w:tabs>
          <w:tab w:val="left" w:pos="567"/>
          <w:tab w:val="left" w:pos="10065"/>
        </w:tabs>
        <w:spacing w:before="36" w:line="276" w:lineRule="auto"/>
        <w:ind w:left="567" w:right="297" w:firstLine="0"/>
        <w:rPr>
          <w:rFonts w:ascii="Times New Roman" w:hAnsi="Times New Roman" w:cs="Times New Roman"/>
        </w:rPr>
      </w:pPr>
      <w:r w:rsidRPr="00B44362">
        <w:rPr>
          <w:rFonts w:ascii="Times New Roman" w:hAnsi="Times New Roman" w:cs="Times New Roman"/>
        </w:rPr>
        <w:t xml:space="preserve"> 1. costituzione dell'équipe multidisciplinare a livello di ambito territoriale o suo rafforzamento;</w:t>
      </w:r>
    </w:p>
    <w:p w:rsidR="008B6407" w:rsidRPr="00B44362" w:rsidRDefault="008B6407" w:rsidP="001C6E6B">
      <w:pPr>
        <w:pStyle w:val="Paragrafoelenco"/>
        <w:tabs>
          <w:tab w:val="left" w:pos="567"/>
          <w:tab w:val="left" w:pos="10065"/>
        </w:tabs>
        <w:spacing w:before="36" w:line="276" w:lineRule="auto"/>
        <w:ind w:left="567" w:right="297" w:firstLine="0"/>
        <w:rPr>
          <w:rFonts w:ascii="Times New Roman" w:hAnsi="Times New Roman" w:cs="Times New Roman"/>
        </w:rPr>
      </w:pPr>
      <w:r w:rsidRPr="00B44362">
        <w:rPr>
          <w:rFonts w:ascii="Times New Roman" w:hAnsi="Times New Roman" w:cs="Times New Roman"/>
        </w:rPr>
        <w:t xml:space="preserve"> 2. valutazione multidimensionale dei bisogni individualizzata;</w:t>
      </w:r>
    </w:p>
    <w:p w:rsidR="008B6407" w:rsidRPr="00B44362" w:rsidRDefault="008B6407" w:rsidP="001C6E6B">
      <w:pPr>
        <w:pStyle w:val="Paragrafoelenco"/>
        <w:tabs>
          <w:tab w:val="left" w:pos="567"/>
          <w:tab w:val="left" w:pos="10065"/>
        </w:tabs>
        <w:spacing w:before="36" w:line="276" w:lineRule="auto"/>
        <w:ind w:left="567" w:right="297" w:firstLine="0"/>
        <w:rPr>
          <w:rFonts w:ascii="Times New Roman" w:hAnsi="Times New Roman" w:cs="Times New Roman"/>
        </w:rPr>
      </w:pPr>
      <w:r w:rsidRPr="00B44362">
        <w:rPr>
          <w:rFonts w:ascii="Times New Roman" w:hAnsi="Times New Roman" w:cs="Times New Roman"/>
        </w:rPr>
        <w:t xml:space="preserve"> 3. definizione del progetto individualizzato;</w:t>
      </w:r>
    </w:p>
    <w:p w:rsidR="008B6407" w:rsidRPr="00B44362" w:rsidRDefault="008B6407" w:rsidP="001C6E6B">
      <w:pPr>
        <w:pStyle w:val="Paragrafoelenco"/>
        <w:tabs>
          <w:tab w:val="left" w:pos="567"/>
          <w:tab w:val="left" w:pos="10065"/>
        </w:tabs>
        <w:spacing w:before="36" w:line="276" w:lineRule="auto"/>
        <w:ind w:left="567" w:right="297" w:firstLine="0"/>
        <w:rPr>
          <w:rFonts w:ascii="Times New Roman" w:hAnsi="Times New Roman" w:cs="Times New Roman"/>
        </w:rPr>
      </w:pPr>
      <w:r w:rsidRPr="00B44362">
        <w:rPr>
          <w:rFonts w:ascii="Times New Roman" w:hAnsi="Times New Roman" w:cs="Times New Roman"/>
        </w:rPr>
        <w:t xml:space="preserve"> 4. attivazione dei sostegni.</w:t>
      </w:r>
    </w:p>
    <w:p w:rsidR="00BA77E9" w:rsidRPr="00B44362" w:rsidRDefault="00BA77E9" w:rsidP="00BA77E9">
      <w:pPr>
        <w:pStyle w:val="Paragrafoelenco"/>
        <w:tabs>
          <w:tab w:val="left" w:pos="567"/>
          <w:tab w:val="left" w:pos="10065"/>
        </w:tabs>
        <w:spacing w:before="36" w:line="276" w:lineRule="auto"/>
        <w:ind w:left="567" w:right="297" w:firstLine="0"/>
        <w:rPr>
          <w:rFonts w:ascii="Times New Roman" w:hAnsi="Times New Roman" w:cs="Times New Roman"/>
        </w:rPr>
      </w:pPr>
      <w:r w:rsidRPr="00B44362">
        <w:rPr>
          <w:rFonts w:ascii="Times New Roman" w:hAnsi="Times New Roman" w:cs="Times New Roman"/>
        </w:rPr>
        <w:t>In relazione è indispensabile che l’ETS individuato sia edotto sugli obblighi dell’ente comunale a fornire la documentazione richiesta dal Ministero e dal manuale di gestione tra cui a titolo esemplificativo:</w:t>
      </w:r>
    </w:p>
    <w:p w:rsidR="00BA77E9" w:rsidRPr="00B44362" w:rsidRDefault="00BA77E9" w:rsidP="00BA77E9">
      <w:pPr>
        <w:pStyle w:val="Paragrafoelenco"/>
        <w:tabs>
          <w:tab w:val="left" w:pos="567"/>
          <w:tab w:val="left" w:pos="10065"/>
        </w:tabs>
        <w:spacing w:before="36" w:line="276" w:lineRule="auto"/>
        <w:ind w:left="567" w:right="297" w:firstLine="0"/>
        <w:rPr>
          <w:rFonts w:ascii="Times New Roman" w:hAnsi="Times New Roman" w:cs="Times New Roman"/>
        </w:rPr>
      </w:pPr>
      <w:r w:rsidRPr="00B44362">
        <w:rPr>
          <w:rFonts w:ascii="Times New Roman" w:hAnsi="Times New Roman" w:cs="Times New Roman"/>
        </w:rPr>
        <w:t>- Progetto personalizzato redatto dall’equipe multidisciplinare sulla base delle esigenze della persona con disabilità e firmato da quest’ultima.</w:t>
      </w:r>
    </w:p>
    <w:p w:rsidR="009371B4" w:rsidRPr="00B44362" w:rsidRDefault="008B6407" w:rsidP="00E36522">
      <w:pPr>
        <w:pStyle w:val="Paragrafoelenco"/>
        <w:tabs>
          <w:tab w:val="left" w:pos="567"/>
          <w:tab w:val="left" w:pos="10065"/>
        </w:tabs>
        <w:spacing w:before="36" w:line="276" w:lineRule="auto"/>
        <w:ind w:left="567" w:right="297" w:firstLine="0"/>
        <w:rPr>
          <w:rFonts w:ascii="Times New Roman" w:hAnsi="Times New Roman" w:cs="Times New Roman"/>
        </w:rPr>
      </w:pPr>
      <w:r w:rsidRPr="00B44362">
        <w:rPr>
          <w:rFonts w:ascii="Times New Roman" w:hAnsi="Times New Roman" w:cs="Times New Roman"/>
        </w:rPr>
        <w:t xml:space="preserve"> </w:t>
      </w:r>
      <w:r w:rsidR="009371B4" w:rsidRPr="00B44362">
        <w:rPr>
          <w:rFonts w:ascii="Times New Roman" w:hAnsi="Times New Roman" w:cs="Times New Roman"/>
        </w:rPr>
        <w:t>B)</w:t>
      </w:r>
      <w:r w:rsidRPr="00B44362">
        <w:rPr>
          <w:rFonts w:ascii="Times New Roman" w:hAnsi="Times New Roman" w:cs="Times New Roman"/>
        </w:rPr>
        <w:t xml:space="preserve"> Abitazione: adattamento degli spazi, domotica e assistenza a distanza: tale linea di intervento consiste nella realizzazione di abitazioni in cui potranno vivere gruppi di persone con disabilità, mediante il reperimento e adattamento di spazi esistenti. Ogni abitazione sarà personalizzata, dotandola di strumenti e tecnologie di domotica e interazione a distanza, in base alle necessità di ciascun partecipante. </w:t>
      </w:r>
      <w:r w:rsidR="009371B4" w:rsidRPr="00B44362">
        <w:rPr>
          <w:rFonts w:ascii="Times New Roman" w:hAnsi="Times New Roman" w:cs="Times New Roman"/>
        </w:rPr>
        <w:t xml:space="preserve">La progettualità potrà </w:t>
      </w:r>
      <w:r w:rsidRPr="00B44362">
        <w:rPr>
          <w:rFonts w:ascii="Times New Roman" w:hAnsi="Times New Roman" w:cs="Times New Roman"/>
        </w:rPr>
        <w:t>essere attivata su immobili di proprietà privata, con adeguato vincolo di destinazione d’uso pluriennale, di almeno 20 anni.</w:t>
      </w:r>
      <w:r w:rsidR="002E341F" w:rsidRPr="00B44362">
        <w:rPr>
          <w:rFonts w:ascii="Times New Roman" w:hAnsi="Times New Roman" w:cs="Times New Roman"/>
        </w:rPr>
        <w:t xml:space="preserve"> L’ETS interessato alla procedura dovrà nella proposta progettuale indicare gli immobili nei quali si realizzeranno le attività.</w:t>
      </w:r>
      <w:r w:rsidR="00C75120" w:rsidRPr="00B44362">
        <w:rPr>
          <w:rFonts w:ascii="Times New Roman" w:hAnsi="Times New Roman" w:cs="Times New Roman"/>
        </w:rPr>
        <w:t xml:space="preserve"> </w:t>
      </w:r>
      <w:r w:rsidR="00A32104" w:rsidRPr="00B44362">
        <w:rPr>
          <w:rFonts w:ascii="Times New Roman" w:hAnsi="Times New Roman" w:cs="Times New Roman"/>
        </w:rPr>
        <w:t>A riguardo si possono pr</w:t>
      </w:r>
      <w:r w:rsidR="00E36522" w:rsidRPr="00B44362">
        <w:rPr>
          <w:rFonts w:ascii="Times New Roman" w:hAnsi="Times New Roman" w:cs="Times New Roman"/>
        </w:rPr>
        <w:t>oporre</w:t>
      </w:r>
      <w:r w:rsidR="00A32104" w:rsidRPr="00B44362">
        <w:rPr>
          <w:rFonts w:ascii="Times New Roman" w:hAnsi="Times New Roman" w:cs="Times New Roman"/>
        </w:rPr>
        <w:t xml:space="preserve"> </w:t>
      </w:r>
      <w:r w:rsidR="00E36522" w:rsidRPr="00B44362">
        <w:rPr>
          <w:rFonts w:ascii="Times New Roman" w:hAnsi="Times New Roman" w:cs="Times New Roman"/>
        </w:rPr>
        <w:t xml:space="preserve">solo </w:t>
      </w:r>
      <w:r w:rsidR="00A32104" w:rsidRPr="00B44362">
        <w:rPr>
          <w:rFonts w:ascii="Times New Roman" w:hAnsi="Times New Roman" w:cs="Times New Roman"/>
        </w:rPr>
        <w:t xml:space="preserve">gli immobili legittimamente realizzati </w:t>
      </w:r>
      <w:r w:rsidR="00E36522" w:rsidRPr="00B44362">
        <w:rPr>
          <w:rFonts w:ascii="Times New Roman" w:hAnsi="Times New Roman" w:cs="Times New Roman"/>
        </w:rPr>
        <w:t xml:space="preserve">e </w:t>
      </w:r>
      <w:r w:rsidR="00A32104" w:rsidRPr="00B44362">
        <w:rPr>
          <w:rFonts w:ascii="Times New Roman" w:hAnsi="Times New Roman" w:cs="Times New Roman"/>
        </w:rPr>
        <w:t>che present</w:t>
      </w:r>
      <w:r w:rsidR="00E36522" w:rsidRPr="00B44362">
        <w:rPr>
          <w:rFonts w:ascii="Times New Roman" w:hAnsi="Times New Roman" w:cs="Times New Roman"/>
        </w:rPr>
        <w:t>i</w:t>
      </w:r>
      <w:r w:rsidR="00A32104" w:rsidRPr="00B44362">
        <w:rPr>
          <w:rFonts w:ascii="Times New Roman" w:hAnsi="Times New Roman" w:cs="Times New Roman"/>
        </w:rPr>
        <w:t xml:space="preserve">no i requisiti richiesti dall'art. 24 del D.P.R. 380/01 in materia di agibilità degli immobili oltre ad essere conformi al REGOLAMENTO 7 aprile 2014, n. 4 “Regolamento di attuazione della legge regionale 23 ottobre 2007, n.11 (Legge per la dignità e la cittadinanza sociale. Attuazione della legge 8 novembre 2000, n. 328) </w:t>
      </w:r>
      <w:r w:rsidR="00E36522" w:rsidRPr="00B44362">
        <w:rPr>
          <w:rFonts w:ascii="Times New Roman" w:hAnsi="Times New Roman" w:cs="Times New Roman"/>
        </w:rPr>
        <w:t>e al Catalogo dei servizi residenziali, semiresidenziali, territoriali e domiciliari di cui al Regolamento di attuazione della L.R. 11/2007</w:t>
      </w:r>
      <w:r w:rsidR="00CE5989" w:rsidRPr="00B44362">
        <w:rPr>
          <w:rFonts w:ascii="Times New Roman" w:hAnsi="Times New Roman" w:cs="Times New Roman"/>
        </w:rPr>
        <w:t>.</w:t>
      </w:r>
    </w:p>
    <w:p w:rsidR="009371B4" w:rsidRPr="00B44362" w:rsidRDefault="008B6407" w:rsidP="001C6E6B">
      <w:pPr>
        <w:pStyle w:val="Paragrafoelenco"/>
        <w:tabs>
          <w:tab w:val="left" w:pos="567"/>
          <w:tab w:val="left" w:pos="10065"/>
        </w:tabs>
        <w:spacing w:before="36" w:line="276" w:lineRule="auto"/>
        <w:ind w:left="567" w:right="297" w:firstLine="0"/>
        <w:rPr>
          <w:rFonts w:ascii="Times New Roman" w:hAnsi="Times New Roman" w:cs="Times New Roman"/>
        </w:rPr>
      </w:pPr>
      <w:r w:rsidRPr="00B44362">
        <w:rPr>
          <w:rFonts w:ascii="Times New Roman" w:hAnsi="Times New Roman" w:cs="Times New Roman"/>
        </w:rPr>
        <w:t xml:space="preserve"> Le azioni da intraprendere sono:</w:t>
      </w:r>
    </w:p>
    <w:p w:rsidR="009371B4" w:rsidRPr="00B44362" w:rsidRDefault="009371B4" w:rsidP="001C6E6B">
      <w:pPr>
        <w:pStyle w:val="Paragrafoelenco"/>
        <w:tabs>
          <w:tab w:val="left" w:pos="567"/>
          <w:tab w:val="left" w:pos="10065"/>
        </w:tabs>
        <w:spacing w:before="36" w:line="276" w:lineRule="auto"/>
        <w:ind w:left="567" w:right="297" w:firstLine="0"/>
        <w:rPr>
          <w:rFonts w:ascii="Times New Roman" w:hAnsi="Times New Roman" w:cs="Times New Roman"/>
        </w:rPr>
      </w:pPr>
      <w:r w:rsidRPr="00B44362">
        <w:rPr>
          <w:rFonts w:ascii="Times New Roman" w:hAnsi="Times New Roman" w:cs="Times New Roman"/>
        </w:rPr>
        <w:t>1. reperimento degli alloggi;</w:t>
      </w:r>
    </w:p>
    <w:p w:rsidR="009371B4" w:rsidRPr="00B44362" w:rsidRDefault="008B6407" w:rsidP="001C6E6B">
      <w:pPr>
        <w:pStyle w:val="Paragrafoelenco"/>
        <w:tabs>
          <w:tab w:val="left" w:pos="567"/>
          <w:tab w:val="left" w:pos="10065"/>
        </w:tabs>
        <w:spacing w:before="36" w:line="276" w:lineRule="auto"/>
        <w:ind w:left="567" w:right="297" w:firstLine="0"/>
        <w:rPr>
          <w:rFonts w:ascii="Times New Roman" w:hAnsi="Times New Roman" w:cs="Times New Roman"/>
        </w:rPr>
      </w:pPr>
      <w:r w:rsidRPr="00B44362">
        <w:rPr>
          <w:rFonts w:ascii="Times New Roman" w:hAnsi="Times New Roman" w:cs="Times New Roman"/>
        </w:rPr>
        <w:t>2. rivalutazione delle condizioni abitative da modificare sulla base del progetto individualizzato;</w:t>
      </w:r>
    </w:p>
    <w:p w:rsidR="009371B4" w:rsidRPr="00B44362" w:rsidRDefault="008B6407" w:rsidP="001C6E6B">
      <w:pPr>
        <w:pStyle w:val="Paragrafoelenco"/>
        <w:tabs>
          <w:tab w:val="left" w:pos="567"/>
          <w:tab w:val="left" w:pos="10065"/>
        </w:tabs>
        <w:spacing w:before="36" w:line="276" w:lineRule="auto"/>
        <w:ind w:left="567" w:right="297" w:firstLine="0"/>
        <w:rPr>
          <w:rFonts w:ascii="Times New Roman" w:hAnsi="Times New Roman" w:cs="Times New Roman"/>
        </w:rPr>
      </w:pPr>
      <w:r w:rsidRPr="00B44362">
        <w:rPr>
          <w:rFonts w:ascii="Times New Roman" w:hAnsi="Times New Roman" w:cs="Times New Roman"/>
        </w:rPr>
        <w:lastRenderedPageBreak/>
        <w:t>3. adattamento delle abitazioni e dotazione anche domotica adatta alle esigenze indivi</w:t>
      </w:r>
      <w:r w:rsidR="00C75120" w:rsidRPr="00B44362">
        <w:rPr>
          <w:rFonts w:ascii="Times New Roman" w:hAnsi="Times New Roman" w:cs="Times New Roman"/>
        </w:rPr>
        <w:t>duali o del gruppo appartamento.</w:t>
      </w:r>
    </w:p>
    <w:p w:rsidR="00BA77E9" w:rsidRPr="00B44362" w:rsidRDefault="00BA77E9" w:rsidP="001C6E6B">
      <w:pPr>
        <w:pStyle w:val="Paragrafoelenco"/>
        <w:tabs>
          <w:tab w:val="left" w:pos="567"/>
          <w:tab w:val="left" w:pos="10065"/>
        </w:tabs>
        <w:spacing w:before="36" w:line="276" w:lineRule="auto"/>
        <w:ind w:left="567" w:right="297" w:firstLine="0"/>
        <w:rPr>
          <w:rFonts w:ascii="Times New Roman" w:hAnsi="Times New Roman" w:cs="Times New Roman"/>
        </w:rPr>
      </w:pPr>
      <w:r w:rsidRPr="00B44362">
        <w:rPr>
          <w:rFonts w:ascii="Times New Roman" w:hAnsi="Times New Roman" w:cs="Times New Roman"/>
        </w:rPr>
        <w:t>In relazione è indispensabile che l’ETS individuato sia edotto sugli obblighi dell’ente comunale a fornire ogni documentazione richiesta dal Ministero e dal manuale di gestione tra cui a titolo esemplificativo:</w:t>
      </w:r>
    </w:p>
    <w:p w:rsidR="00BA77E9" w:rsidRPr="00B44362" w:rsidRDefault="00BA77E9" w:rsidP="00BA77E9">
      <w:pPr>
        <w:pStyle w:val="Paragrafoelenco"/>
        <w:tabs>
          <w:tab w:val="left" w:pos="567"/>
          <w:tab w:val="left" w:pos="10065"/>
        </w:tabs>
        <w:spacing w:before="36" w:line="276" w:lineRule="auto"/>
        <w:ind w:left="567" w:right="297" w:firstLine="0"/>
        <w:rPr>
          <w:rFonts w:ascii="Times New Roman" w:hAnsi="Times New Roman" w:cs="Times New Roman"/>
        </w:rPr>
      </w:pPr>
      <w:r w:rsidRPr="00B44362">
        <w:rPr>
          <w:rFonts w:ascii="Times New Roman" w:hAnsi="Times New Roman" w:cs="Times New Roman"/>
        </w:rPr>
        <w:t xml:space="preserve">  - Ogni documento che attesti l’immobile/gli immobili individuato/i sia/siano idonei ad ospitare il numero di beneficiari indicati nella Scheda progetto, e sia/siano nell’effettiva disponibilità del distretto sociale;</w:t>
      </w:r>
    </w:p>
    <w:p w:rsidR="00BA77E9" w:rsidRPr="00B44362" w:rsidRDefault="00BA77E9" w:rsidP="00BA77E9">
      <w:pPr>
        <w:pStyle w:val="Paragrafoelenco"/>
        <w:tabs>
          <w:tab w:val="left" w:pos="567"/>
          <w:tab w:val="left" w:pos="10065"/>
        </w:tabs>
        <w:spacing w:before="36" w:line="276" w:lineRule="auto"/>
        <w:ind w:left="567" w:right="297" w:firstLine="0"/>
        <w:rPr>
          <w:rFonts w:ascii="Times New Roman" w:hAnsi="Times New Roman" w:cs="Times New Roman"/>
        </w:rPr>
      </w:pPr>
      <w:r w:rsidRPr="00B44362">
        <w:rPr>
          <w:rFonts w:ascii="Times New Roman" w:hAnsi="Times New Roman" w:cs="Times New Roman"/>
        </w:rPr>
        <w:t xml:space="preserve"> - Ogni documento che attesti l’avvenuta rivalutazione dell’immobile/degli immobili destinati ai beneficiari indicati dal distretto sociale in Scheda progetto (ad es. Verbale di fine lavori, collaudo, ecc.);</w:t>
      </w:r>
    </w:p>
    <w:p w:rsidR="00BA77E9" w:rsidRPr="00B44362" w:rsidRDefault="00BA77E9" w:rsidP="00BA77E9">
      <w:pPr>
        <w:pStyle w:val="Paragrafoelenco"/>
        <w:tabs>
          <w:tab w:val="left" w:pos="567"/>
          <w:tab w:val="left" w:pos="10065"/>
        </w:tabs>
        <w:spacing w:before="36" w:line="276" w:lineRule="auto"/>
        <w:ind w:left="567" w:right="297" w:firstLine="0"/>
        <w:rPr>
          <w:rFonts w:ascii="Times New Roman" w:hAnsi="Times New Roman" w:cs="Times New Roman"/>
        </w:rPr>
      </w:pPr>
      <w:r w:rsidRPr="00B44362">
        <w:rPr>
          <w:rFonts w:ascii="Times New Roman" w:hAnsi="Times New Roman" w:cs="Times New Roman"/>
        </w:rPr>
        <w:t xml:space="preserve"> - Ogni documento che attesti l’avvenuto adattamento dell’immobile/degli immobili destinati ai beneficiari indicati dal distretto sociale in Scheda progetto e la relativa fornitura della dotazione necessaria (ad es. il documento attestante la fine dei lavori, documento di consegna della dotazione fornita, ecc.);</w:t>
      </w:r>
    </w:p>
    <w:p w:rsidR="009371B4" w:rsidRPr="00B44362" w:rsidRDefault="00BA77E9" w:rsidP="001C6E6B">
      <w:pPr>
        <w:pStyle w:val="Paragrafoelenco"/>
        <w:tabs>
          <w:tab w:val="left" w:pos="567"/>
          <w:tab w:val="left" w:pos="10065"/>
        </w:tabs>
        <w:spacing w:before="36" w:line="276" w:lineRule="auto"/>
        <w:ind w:left="567" w:right="297" w:firstLine="0"/>
        <w:rPr>
          <w:rFonts w:ascii="Times New Roman" w:hAnsi="Times New Roman" w:cs="Times New Roman"/>
        </w:rPr>
      </w:pPr>
      <w:r w:rsidRPr="00B44362">
        <w:rPr>
          <w:rFonts w:ascii="Times New Roman" w:hAnsi="Times New Roman" w:cs="Times New Roman"/>
        </w:rPr>
        <w:t xml:space="preserve"> </w:t>
      </w:r>
      <w:r w:rsidR="009371B4" w:rsidRPr="00B44362">
        <w:rPr>
          <w:rFonts w:ascii="Times New Roman" w:hAnsi="Times New Roman" w:cs="Times New Roman"/>
        </w:rPr>
        <w:t>C)</w:t>
      </w:r>
      <w:r w:rsidR="008B6407" w:rsidRPr="00B44362">
        <w:rPr>
          <w:rFonts w:ascii="Times New Roman" w:hAnsi="Times New Roman" w:cs="Times New Roman"/>
        </w:rPr>
        <w:t xml:space="preserve"> Lavoro: sviluppo delle competenze digitali per le persone con disabilità coinvolte nel progetto e lavoro anche a distanza</w:t>
      </w:r>
      <w:r w:rsidR="009371B4" w:rsidRPr="00B44362">
        <w:rPr>
          <w:rFonts w:ascii="Times New Roman" w:hAnsi="Times New Roman" w:cs="Times New Roman"/>
        </w:rPr>
        <w:t>:</w:t>
      </w:r>
      <w:r w:rsidR="008B6407" w:rsidRPr="00B44362">
        <w:rPr>
          <w:rFonts w:ascii="Times New Roman" w:hAnsi="Times New Roman" w:cs="Times New Roman"/>
        </w:rPr>
        <w:t xml:space="preserve"> tale linea è destinata a realizzare gli interventi previsti nei progetti personalizzati per sostenere l’accesso delle persone con disabilità al mercato del lavoro, attraverso:</w:t>
      </w:r>
    </w:p>
    <w:p w:rsidR="009371B4" w:rsidRPr="00B44362" w:rsidRDefault="008B6407" w:rsidP="001C6E6B">
      <w:pPr>
        <w:pStyle w:val="Paragrafoelenco"/>
        <w:tabs>
          <w:tab w:val="left" w:pos="567"/>
          <w:tab w:val="left" w:pos="10065"/>
        </w:tabs>
        <w:spacing w:before="36" w:line="276" w:lineRule="auto"/>
        <w:ind w:left="567" w:right="297" w:firstLine="0"/>
        <w:rPr>
          <w:rFonts w:ascii="Times New Roman" w:hAnsi="Times New Roman" w:cs="Times New Roman"/>
        </w:rPr>
      </w:pPr>
      <w:r w:rsidRPr="00B44362">
        <w:rPr>
          <w:rFonts w:ascii="Times New Roman" w:eastAsia="Times New Roman" w:hAnsi="Times New Roman" w:cs="Times New Roman"/>
          <w:color w:val="auto"/>
          <w:sz w:val="20"/>
          <w:szCs w:val="20"/>
          <w:lang w:eastAsia="en-US"/>
        </w:rPr>
        <w:t xml:space="preserve"> - </w:t>
      </w:r>
      <w:r w:rsidRPr="00B44362">
        <w:rPr>
          <w:rFonts w:ascii="Times New Roman" w:hAnsi="Times New Roman" w:cs="Times New Roman"/>
        </w:rPr>
        <w:t>adeguati dispositivi di assistenza domiciliare e le tecnologie per il lavoro anche a distanza;</w:t>
      </w:r>
    </w:p>
    <w:p w:rsidR="004D2DDD" w:rsidRPr="00B44362" w:rsidRDefault="008B6407" w:rsidP="001C6E6B">
      <w:pPr>
        <w:pStyle w:val="Paragrafoelenco"/>
        <w:tabs>
          <w:tab w:val="left" w:pos="567"/>
          <w:tab w:val="left" w:pos="10065"/>
        </w:tabs>
        <w:spacing w:before="36" w:line="276" w:lineRule="auto"/>
        <w:ind w:left="567" w:right="297" w:firstLine="0"/>
        <w:rPr>
          <w:rFonts w:ascii="Times New Roman" w:hAnsi="Times New Roman" w:cs="Times New Roman"/>
        </w:rPr>
      </w:pPr>
      <w:r w:rsidRPr="00B44362">
        <w:rPr>
          <w:rFonts w:ascii="Times New Roman" w:hAnsi="Times New Roman" w:cs="Times New Roman"/>
        </w:rPr>
        <w:t xml:space="preserve"> - la formazione nel settore delle competenze digitali, per assicurare la loro occupazione, anche in modalità </w:t>
      </w:r>
      <w:proofErr w:type="spellStart"/>
      <w:r w:rsidRPr="00B44362">
        <w:rPr>
          <w:rFonts w:ascii="Times New Roman" w:hAnsi="Times New Roman" w:cs="Times New Roman"/>
        </w:rPr>
        <w:t>smart</w:t>
      </w:r>
      <w:proofErr w:type="spellEnd"/>
      <w:r w:rsidRPr="00B44362">
        <w:rPr>
          <w:rFonts w:ascii="Times New Roman" w:hAnsi="Times New Roman" w:cs="Times New Roman"/>
        </w:rPr>
        <w:t xml:space="preserve"> </w:t>
      </w:r>
      <w:proofErr w:type="spellStart"/>
      <w:r w:rsidRPr="00B44362">
        <w:rPr>
          <w:rFonts w:ascii="Times New Roman" w:hAnsi="Times New Roman" w:cs="Times New Roman"/>
        </w:rPr>
        <w:t>working</w:t>
      </w:r>
      <w:proofErr w:type="spellEnd"/>
      <w:r w:rsidRPr="00B44362">
        <w:rPr>
          <w:rFonts w:ascii="Times New Roman" w:hAnsi="Times New Roman" w:cs="Times New Roman"/>
        </w:rPr>
        <w:t>.</w:t>
      </w:r>
    </w:p>
    <w:p w:rsidR="004D2DDD" w:rsidRPr="00B44362" w:rsidRDefault="008B6407" w:rsidP="001C6E6B">
      <w:pPr>
        <w:pStyle w:val="Paragrafoelenco"/>
        <w:tabs>
          <w:tab w:val="left" w:pos="567"/>
          <w:tab w:val="left" w:pos="10065"/>
        </w:tabs>
        <w:spacing w:before="36" w:line="276" w:lineRule="auto"/>
        <w:ind w:left="567" w:right="297" w:firstLine="0"/>
        <w:rPr>
          <w:rFonts w:ascii="Times New Roman" w:hAnsi="Times New Roman" w:cs="Times New Roman"/>
        </w:rPr>
      </w:pPr>
      <w:r w:rsidRPr="00B44362">
        <w:rPr>
          <w:rFonts w:ascii="Times New Roman" w:hAnsi="Times New Roman" w:cs="Times New Roman"/>
        </w:rPr>
        <w:t xml:space="preserve"> Le azioni da intraprendere sono: </w:t>
      </w:r>
    </w:p>
    <w:p w:rsidR="004D2DDD" w:rsidRPr="00B44362" w:rsidRDefault="008B6407" w:rsidP="001C6E6B">
      <w:pPr>
        <w:pStyle w:val="Paragrafoelenco"/>
        <w:tabs>
          <w:tab w:val="left" w:pos="567"/>
          <w:tab w:val="left" w:pos="10065"/>
        </w:tabs>
        <w:spacing w:before="36" w:line="276" w:lineRule="auto"/>
        <w:ind w:left="567" w:right="297" w:firstLine="0"/>
        <w:rPr>
          <w:rFonts w:ascii="Times New Roman" w:hAnsi="Times New Roman" w:cs="Times New Roman"/>
        </w:rPr>
      </w:pPr>
      <w:r w:rsidRPr="00B44362">
        <w:rPr>
          <w:rFonts w:ascii="Times New Roman" w:hAnsi="Times New Roman" w:cs="Times New Roman"/>
        </w:rPr>
        <w:t>1. fornitura della strumentazione necessaria per lo svolgimento del lavoro da remoto;</w:t>
      </w:r>
    </w:p>
    <w:p w:rsidR="004D2DDD" w:rsidRPr="00B44362" w:rsidRDefault="008B6407" w:rsidP="001C6E6B">
      <w:pPr>
        <w:pStyle w:val="Paragrafoelenco"/>
        <w:tabs>
          <w:tab w:val="left" w:pos="567"/>
          <w:tab w:val="left" w:pos="10065"/>
        </w:tabs>
        <w:spacing w:before="36" w:line="276" w:lineRule="auto"/>
        <w:ind w:left="567" w:right="297" w:firstLine="0"/>
        <w:rPr>
          <w:rFonts w:ascii="Times New Roman" w:hAnsi="Times New Roman" w:cs="Times New Roman"/>
        </w:rPr>
      </w:pPr>
      <w:r w:rsidRPr="00B44362">
        <w:rPr>
          <w:rFonts w:ascii="Times New Roman" w:hAnsi="Times New Roman" w:cs="Times New Roman"/>
        </w:rPr>
        <w:t>2. azioni di collegamento tra servizi sociali, agenzie formative, ASL, servizi per l'impiego ai fini della realizzazione di tirocini formativi, anche in modalità on line.</w:t>
      </w:r>
    </w:p>
    <w:p w:rsidR="000B6CB5" w:rsidRPr="00B44362" w:rsidRDefault="004D2DDD" w:rsidP="000B6CB5">
      <w:pPr>
        <w:pStyle w:val="Paragrafoelenco"/>
        <w:tabs>
          <w:tab w:val="left" w:pos="567"/>
          <w:tab w:val="left" w:pos="10065"/>
        </w:tabs>
        <w:spacing w:before="36" w:line="276" w:lineRule="auto"/>
        <w:ind w:left="567" w:right="297" w:firstLine="0"/>
        <w:rPr>
          <w:rFonts w:ascii="Times New Roman" w:hAnsi="Times New Roman" w:cs="Times New Roman"/>
        </w:rPr>
      </w:pPr>
      <w:r w:rsidRPr="00B44362">
        <w:rPr>
          <w:rFonts w:ascii="Times New Roman" w:hAnsi="Times New Roman" w:cs="Times New Roman"/>
        </w:rPr>
        <w:t xml:space="preserve">Sulla scorta della Convenzione sottoscritta tra l’Ambito N 27 e il Ministero del lavoro e delle politiche sociali, per l’attuazione della linea d’investimento 1.2, dovranno essere costituiti, nell’ambito del Comune di Castellammare di Stabia, n. 2 gruppi appartamento e ciascun appartamento potrà essere abitato da massimo 6 persone, per cui il numero complessivo </w:t>
      </w:r>
      <w:r w:rsidR="008B6407" w:rsidRPr="00B44362">
        <w:rPr>
          <w:rFonts w:ascii="Times New Roman" w:hAnsi="Times New Roman" w:cs="Times New Roman"/>
        </w:rPr>
        <w:t xml:space="preserve">di persone con disabilità </w:t>
      </w:r>
      <w:r w:rsidRPr="00B44362">
        <w:rPr>
          <w:rFonts w:ascii="Times New Roman" w:hAnsi="Times New Roman" w:cs="Times New Roman"/>
        </w:rPr>
        <w:t>da avviare ai percorsi</w:t>
      </w:r>
      <w:r w:rsidR="008B6407" w:rsidRPr="00B44362">
        <w:rPr>
          <w:rFonts w:ascii="Times New Roman" w:hAnsi="Times New Roman" w:cs="Times New Roman"/>
        </w:rPr>
        <w:t xml:space="preserve"> di autonomia abitativa </w:t>
      </w:r>
      <w:r w:rsidRPr="00B44362">
        <w:rPr>
          <w:rFonts w:ascii="Times New Roman" w:hAnsi="Times New Roman" w:cs="Times New Roman"/>
        </w:rPr>
        <w:t xml:space="preserve">e lavorativa è pari a 12. </w:t>
      </w:r>
    </w:p>
    <w:p w:rsidR="00703A03" w:rsidRPr="00B44362" w:rsidRDefault="00703A03" w:rsidP="00B44362">
      <w:pPr>
        <w:pStyle w:val="Paragrafoelenco"/>
        <w:tabs>
          <w:tab w:val="left" w:pos="567"/>
          <w:tab w:val="left" w:pos="10065"/>
        </w:tabs>
        <w:spacing w:before="36" w:line="276" w:lineRule="auto"/>
        <w:ind w:left="567" w:right="297" w:firstLine="0"/>
        <w:rPr>
          <w:rFonts w:ascii="Times New Roman" w:hAnsi="Times New Roman" w:cs="Times New Roman"/>
        </w:rPr>
      </w:pPr>
      <w:r w:rsidRPr="00B44362">
        <w:rPr>
          <w:rFonts w:ascii="Times New Roman" w:hAnsi="Times New Roman" w:cs="Times New Roman"/>
        </w:rPr>
        <w:t>Le sopra indicate fasi</w:t>
      </w:r>
      <w:r w:rsidR="00854641" w:rsidRPr="00B44362">
        <w:rPr>
          <w:rFonts w:ascii="Times New Roman" w:hAnsi="Times New Roman" w:cs="Times New Roman"/>
        </w:rPr>
        <w:t>, di cui la prima (Definizione e attivazione del progetto individualizzato) propedeutica alle altre due, dov</w:t>
      </w:r>
      <w:r w:rsidR="00B519B5" w:rsidRPr="00B44362">
        <w:rPr>
          <w:rFonts w:ascii="Times New Roman" w:hAnsi="Times New Roman" w:cs="Times New Roman"/>
        </w:rPr>
        <w:t xml:space="preserve">ranno seguire il cronoprogramma (in sede di co-progettazione subirà degli adeguamenti) </w:t>
      </w:r>
      <w:r w:rsidR="00854641" w:rsidRPr="00B44362">
        <w:rPr>
          <w:rFonts w:ascii="Times New Roman" w:hAnsi="Times New Roman" w:cs="Times New Roman"/>
        </w:rPr>
        <w:t>allegato alla Convenzione</w:t>
      </w:r>
      <w:r w:rsidRPr="00B44362">
        <w:rPr>
          <w:rFonts w:ascii="Times New Roman" w:hAnsi="Times New Roman" w:cs="Times New Roman"/>
        </w:rPr>
        <w:t xml:space="preserve"> e gli obiettivi (</w:t>
      </w:r>
      <w:proofErr w:type="spellStart"/>
      <w:r w:rsidRPr="00B44362">
        <w:rPr>
          <w:rFonts w:ascii="Times New Roman" w:hAnsi="Times New Roman" w:cs="Times New Roman"/>
        </w:rPr>
        <w:t>milestones</w:t>
      </w:r>
      <w:proofErr w:type="spellEnd"/>
      <w:r w:rsidRPr="00B44362">
        <w:rPr>
          <w:rFonts w:ascii="Times New Roman" w:hAnsi="Times New Roman" w:cs="Times New Roman"/>
        </w:rPr>
        <w:t xml:space="preserve">) previsti dal PNRR per il progetto </w:t>
      </w:r>
      <w:r w:rsidR="00854641" w:rsidRPr="00B44362">
        <w:rPr>
          <w:rFonts w:ascii="Times New Roman" w:hAnsi="Times New Roman" w:cs="Times New Roman"/>
        </w:rPr>
        <w:t>1.2</w:t>
      </w:r>
      <w:r w:rsidRPr="00B44362">
        <w:rPr>
          <w:rFonts w:ascii="Times New Roman" w:hAnsi="Times New Roman" w:cs="Times New Roman"/>
        </w:rPr>
        <w:t xml:space="preserve"> dovranno essere raggiunti entro il </w:t>
      </w:r>
      <w:r w:rsidR="008D5D31" w:rsidRPr="00B44362">
        <w:rPr>
          <w:rFonts w:ascii="Times New Roman" w:hAnsi="Times New Roman" w:cs="Times New Roman"/>
        </w:rPr>
        <w:t xml:space="preserve">primo </w:t>
      </w:r>
      <w:r w:rsidR="00E24BEB" w:rsidRPr="00B44362">
        <w:rPr>
          <w:rFonts w:ascii="Times New Roman" w:hAnsi="Times New Roman" w:cs="Times New Roman"/>
        </w:rPr>
        <w:t>trimestre del</w:t>
      </w:r>
      <w:r w:rsidRPr="00B44362">
        <w:rPr>
          <w:rFonts w:ascii="Times New Roman" w:hAnsi="Times New Roman" w:cs="Times New Roman"/>
        </w:rPr>
        <w:t xml:space="preserve"> 2026</w:t>
      </w:r>
      <w:r w:rsidR="00303A18" w:rsidRPr="00B44362">
        <w:rPr>
          <w:rFonts w:ascii="Times New Roman" w:hAnsi="Times New Roman" w:cs="Times New Roman"/>
        </w:rPr>
        <w:t>,</w:t>
      </w:r>
      <w:r w:rsidRPr="00B44362">
        <w:rPr>
          <w:rFonts w:ascii="Times New Roman" w:hAnsi="Times New Roman" w:cs="Times New Roman"/>
        </w:rPr>
        <w:t xml:space="preserve"> secondo le disposizioni ministeriali.</w:t>
      </w:r>
    </w:p>
    <w:p w:rsidR="00BA77E9" w:rsidRPr="00B44362" w:rsidRDefault="00BA77E9" w:rsidP="00BA77E9">
      <w:pPr>
        <w:pStyle w:val="Paragrafoelenco"/>
        <w:tabs>
          <w:tab w:val="left" w:pos="567"/>
          <w:tab w:val="left" w:pos="10065"/>
        </w:tabs>
        <w:spacing w:before="36" w:line="276" w:lineRule="auto"/>
        <w:ind w:left="567" w:right="297" w:firstLine="0"/>
        <w:rPr>
          <w:rFonts w:ascii="Times New Roman" w:hAnsi="Times New Roman" w:cs="Times New Roman"/>
        </w:rPr>
      </w:pPr>
      <w:r w:rsidRPr="00B44362">
        <w:rPr>
          <w:rFonts w:ascii="Times New Roman" w:hAnsi="Times New Roman" w:cs="Times New Roman"/>
        </w:rPr>
        <w:t>In relazione è indispensabile che l’ETS individuato sia edotto sugli obblighi dell’ente comunale a fornire ogni documentazione richiesta dal Ministero e dal manuale di gestione tra cui a titolo esemplificativo:</w:t>
      </w:r>
    </w:p>
    <w:p w:rsidR="00BA77E9" w:rsidRPr="00B44362" w:rsidRDefault="00BA77E9" w:rsidP="00BA77E9">
      <w:pPr>
        <w:pStyle w:val="Paragrafoelenco"/>
        <w:tabs>
          <w:tab w:val="left" w:pos="567"/>
          <w:tab w:val="left" w:pos="10065"/>
        </w:tabs>
        <w:spacing w:before="36" w:line="276" w:lineRule="auto"/>
        <w:ind w:left="567" w:right="297" w:firstLine="0"/>
        <w:rPr>
          <w:rFonts w:ascii="Times New Roman" w:hAnsi="Times New Roman" w:cs="Times New Roman"/>
        </w:rPr>
      </w:pPr>
      <w:r>
        <w:rPr>
          <w:rFonts w:ascii="Times New Roman" w:hAnsi="Times New Roman" w:cs="Times New Roman"/>
        </w:rPr>
        <w:t>-</w:t>
      </w:r>
      <w:r w:rsidRPr="00BA77E9">
        <w:rPr>
          <w:rFonts w:ascii="Times New Roman" w:hAnsi="Times New Roman" w:cs="Times New Roman"/>
        </w:rPr>
        <w:t xml:space="preserve"> </w:t>
      </w:r>
      <w:r w:rsidRPr="00B44362">
        <w:rPr>
          <w:rFonts w:ascii="Times New Roman" w:hAnsi="Times New Roman" w:cs="Times New Roman"/>
        </w:rPr>
        <w:t>Ogni documento che attesti la fornitura al beneficiario dei dispositivi ICT, e della correlata formazione (ad es. Verbale/documentazione di consegna/fornitura di dispositivi ICT; attestazione dell’attività formativa svolta);</w:t>
      </w:r>
    </w:p>
    <w:p w:rsidR="00BA77E9" w:rsidRPr="00B44362" w:rsidRDefault="00BA77E9" w:rsidP="00BA77E9">
      <w:pPr>
        <w:pStyle w:val="Paragrafoelenco"/>
        <w:tabs>
          <w:tab w:val="left" w:pos="567"/>
          <w:tab w:val="left" w:pos="10065"/>
        </w:tabs>
        <w:spacing w:before="36" w:line="276" w:lineRule="auto"/>
        <w:ind w:left="567" w:right="297" w:firstLine="0"/>
        <w:rPr>
          <w:rFonts w:ascii="Times New Roman" w:hAnsi="Times New Roman" w:cs="Times New Roman"/>
        </w:rPr>
      </w:pPr>
      <w:r w:rsidRPr="00B44362">
        <w:rPr>
          <w:rFonts w:ascii="Times New Roman" w:hAnsi="Times New Roman" w:cs="Times New Roman"/>
        </w:rPr>
        <w:lastRenderedPageBreak/>
        <w:t xml:space="preserve"> - Ogni documento che attesti l’attività di avviamento al lavoro svolta (ad es. attestazione della conclusione di un tirocinio formativo, iscrizione al CPI, attestazione dello svolgimento di corsi di formazione in competenze digitali).</w:t>
      </w:r>
    </w:p>
    <w:p w:rsidR="002A1583" w:rsidRPr="00A43C26" w:rsidRDefault="00BA77E9" w:rsidP="00854641">
      <w:pPr>
        <w:tabs>
          <w:tab w:val="left" w:pos="567"/>
          <w:tab w:val="left" w:pos="10206"/>
        </w:tabs>
        <w:spacing w:before="36" w:line="276" w:lineRule="auto"/>
        <w:ind w:left="567" w:right="114" w:firstLine="0"/>
        <w:rPr>
          <w:rFonts w:ascii="Times New Roman" w:hAnsi="Times New Roman" w:cs="Times New Roman"/>
          <w:b/>
        </w:rPr>
      </w:pPr>
      <w:r w:rsidRPr="00A43C26">
        <w:rPr>
          <w:rFonts w:ascii="Times New Roman" w:hAnsi="Times New Roman" w:cs="Times New Roman"/>
          <w:b/>
        </w:rPr>
        <w:t>L’ETS</w:t>
      </w:r>
      <w:r w:rsidR="00A43C26" w:rsidRPr="00A43C26">
        <w:rPr>
          <w:rFonts w:ascii="Times New Roman" w:hAnsi="Times New Roman" w:cs="Times New Roman"/>
          <w:b/>
        </w:rPr>
        <w:t>,</w:t>
      </w:r>
      <w:r w:rsidRPr="00A43C26">
        <w:rPr>
          <w:rFonts w:ascii="Times New Roman" w:hAnsi="Times New Roman" w:cs="Times New Roman"/>
          <w:b/>
        </w:rPr>
        <w:t xml:space="preserve"> </w:t>
      </w:r>
      <w:r w:rsidR="00A43C26" w:rsidRPr="00A43C26">
        <w:rPr>
          <w:rFonts w:ascii="Times New Roman" w:hAnsi="Times New Roman" w:cs="Times New Roman"/>
          <w:b/>
        </w:rPr>
        <w:t xml:space="preserve">si ribadisce, </w:t>
      </w:r>
      <w:r w:rsidRPr="00A43C26">
        <w:rPr>
          <w:rFonts w:ascii="Times New Roman" w:hAnsi="Times New Roman" w:cs="Times New Roman"/>
          <w:b/>
        </w:rPr>
        <w:t xml:space="preserve">dovrà </w:t>
      </w:r>
      <w:r w:rsidR="00A43C26" w:rsidRPr="00A43C26">
        <w:rPr>
          <w:rFonts w:ascii="Times New Roman" w:hAnsi="Times New Roman" w:cs="Times New Roman"/>
          <w:b/>
        </w:rPr>
        <w:t>obbligatoriamente avere profonda conoscenza del MANUALE DI GESTIONE in assoluta autonomia e recepire t</w:t>
      </w:r>
      <w:r w:rsidRPr="00A43C26">
        <w:rPr>
          <w:rFonts w:ascii="Times New Roman" w:hAnsi="Times New Roman" w:cs="Times New Roman"/>
          <w:b/>
        </w:rPr>
        <w:t xml:space="preserve">utte le indicazioni </w:t>
      </w:r>
      <w:r w:rsidR="00A43C26" w:rsidRPr="00A43C26">
        <w:rPr>
          <w:rFonts w:ascii="Times New Roman" w:hAnsi="Times New Roman" w:cs="Times New Roman"/>
          <w:b/>
        </w:rPr>
        <w:t xml:space="preserve">in esso </w:t>
      </w:r>
      <w:r w:rsidRPr="00A43C26">
        <w:rPr>
          <w:rFonts w:ascii="Times New Roman" w:hAnsi="Times New Roman" w:cs="Times New Roman"/>
          <w:b/>
        </w:rPr>
        <w:t xml:space="preserve">contenute </w:t>
      </w:r>
      <w:r w:rsidR="00A43C26" w:rsidRPr="00A43C26">
        <w:rPr>
          <w:rFonts w:ascii="Times New Roman" w:hAnsi="Times New Roman" w:cs="Times New Roman"/>
          <w:b/>
        </w:rPr>
        <w:t xml:space="preserve">al fine di produrre la documentazione </w:t>
      </w:r>
      <w:proofErr w:type="gramStart"/>
      <w:r w:rsidR="00A43C26" w:rsidRPr="00A43C26">
        <w:rPr>
          <w:rFonts w:ascii="Times New Roman" w:hAnsi="Times New Roman" w:cs="Times New Roman"/>
          <w:b/>
        </w:rPr>
        <w:t xml:space="preserve">corretta </w:t>
      </w:r>
      <w:r w:rsidRPr="00A43C26">
        <w:rPr>
          <w:rFonts w:ascii="Times New Roman" w:hAnsi="Times New Roman" w:cs="Times New Roman"/>
          <w:b/>
        </w:rPr>
        <w:t xml:space="preserve"> da</w:t>
      </w:r>
      <w:proofErr w:type="gramEnd"/>
      <w:r w:rsidRPr="00A43C26">
        <w:rPr>
          <w:rFonts w:ascii="Times New Roman" w:hAnsi="Times New Roman" w:cs="Times New Roman"/>
          <w:b/>
        </w:rPr>
        <w:t xml:space="preserve"> caricare nel sistema </w:t>
      </w:r>
      <w:proofErr w:type="spellStart"/>
      <w:r w:rsidRPr="00A43C26">
        <w:rPr>
          <w:rFonts w:ascii="Times New Roman" w:hAnsi="Times New Roman" w:cs="Times New Roman"/>
          <w:b/>
        </w:rPr>
        <w:t>Regis</w:t>
      </w:r>
      <w:proofErr w:type="spellEnd"/>
      <w:r w:rsidR="00A43C26" w:rsidRPr="00A43C26">
        <w:rPr>
          <w:rFonts w:ascii="Times New Roman" w:hAnsi="Times New Roman" w:cs="Times New Roman"/>
          <w:b/>
        </w:rPr>
        <w:t xml:space="preserve">. </w:t>
      </w:r>
    </w:p>
    <w:p w:rsidR="002A1583" w:rsidRDefault="002A1583" w:rsidP="002A1583">
      <w:pPr>
        <w:tabs>
          <w:tab w:val="left" w:pos="567"/>
          <w:tab w:val="left" w:pos="10206"/>
        </w:tabs>
        <w:spacing w:before="36" w:line="276" w:lineRule="auto"/>
        <w:ind w:left="567" w:right="114" w:firstLine="0"/>
        <w:rPr>
          <w:rFonts w:ascii="Times New Roman" w:hAnsi="Times New Roman" w:cs="Times New Roman"/>
          <w:b/>
        </w:rPr>
      </w:pPr>
      <w:r>
        <w:rPr>
          <w:rFonts w:ascii="Times New Roman" w:hAnsi="Times New Roman" w:cs="Times New Roman"/>
          <w:b/>
        </w:rPr>
        <w:t xml:space="preserve">4.2 </w:t>
      </w:r>
      <w:r w:rsidRPr="002A1583">
        <w:rPr>
          <w:rFonts w:ascii="Times New Roman" w:hAnsi="Times New Roman" w:cs="Times New Roman"/>
          <w:b/>
        </w:rPr>
        <w:t>SPECIFICHE DEI PROGETTI E LINEE GUIDE DI RIFERIMENTO</w:t>
      </w:r>
    </w:p>
    <w:tbl>
      <w:tblPr>
        <w:tblStyle w:val="Grigliatabella"/>
        <w:tblW w:w="10490" w:type="dxa"/>
        <w:tblInd w:w="137" w:type="dxa"/>
        <w:tblLayout w:type="fixed"/>
        <w:tblLook w:val="04A0" w:firstRow="1" w:lastRow="0" w:firstColumn="1" w:lastColumn="0" w:noHBand="0" w:noVBand="1"/>
      </w:tblPr>
      <w:tblGrid>
        <w:gridCol w:w="1701"/>
        <w:gridCol w:w="1843"/>
        <w:gridCol w:w="1417"/>
        <w:gridCol w:w="5529"/>
      </w:tblGrid>
      <w:tr w:rsidR="008226FC" w:rsidTr="008226FC">
        <w:trPr>
          <w:trHeight w:val="638"/>
        </w:trPr>
        <w:tc>
          <w:tcPr>
            <w:tcW w:w="1701" w:type="dxa"/>
          </w:tcPr>
          <w:p w:rsidR="008226FC" w:rsidRDefault="008226FC" w:rsidP="00440F0C">
            <w:pPr>
              <w:tabs>
                <w:tab w:val="left" w:pos="567"/>
                <w:tab w:val="left" w:pos="10206"/>
              </w:tabs>
              <w:spacing w:before="36" w:line="276" w:lineRule="auto"/>
              <w:ind w:left="0" w:right="114" w:firstLine="0"/>
              <w:jc w:val="center"/>
              <w:rPr>
                <w:rFonts w:ascii="Times New Roman" w:hAnsi="Times New Roman" w:cs="Times New Roman"/>
                <w:b/>
              </w:rPr>
            </w:pPr>
          </w:p>
          <w:p w:rsidR="00440F0C" w:rsidRPr="008226FC" w:rsidRDefault="00440F0C" w:rsidP="00440F0C">
            <w:pPr>
              <w:tabs>
                <w:tab w:val="left" w:pos="567"/>
                <w:tab w:val="left" w:pos="10206"/>
              </w:tabs>
              <w:spacing w:before="36" w:line="276" w:lineRule="auto"/>
              <w:ind w:left="0" w:right="114" w:firstLine="0"/>
              <w:jc w:val="center"/>
              <w:rPr>
                <w:rFonts w:ascii="Times New Roman" w:hAnsi="Times New Roman" w:cs="Times New Roman"/>
                <w:b/>
              </w:rPr>
            </w:pPr>
            <w:r w:rsidRPr="008226FC">
              <w:rPr>
                <w:rFonts w:ascii="Times New Roman" w:hAnsi="Times New Roman" w:cs="Times New Roman"/>
                <w:b/>
              </w:rPr>
              <w:t>Investimento</w:t>
            </w:r>
          </w:p>
        </w:tc>
        <w:tc>
          <w:tcPr>
            <w:tcW w:w="1843" w:type="dxa"/>
          </w:tcPr>
          <w:p w:rsidR="00440F0C" w:rsidRPr="008226FC" w:rsidRDefault="00440F0C" w:rsidP="00440F0C">
            <w:pPr>
              <w:tabs>
                <w:tab w:val="left" w:pos="567"/>
                <w:tab w:val="left" w:pos="10206"/>
              </w:tabs>
              <w:spacing w:before="36" w:line="276" w:lineRule="auto"/>
              <w:ind w:left="0" w:right="114" w:firstLine="0"/>
              <w:jc w:val="center"/>
              <w:rPr>
                <w:rFonts w:ascii="Times New Roman" w:hAnsi="Times New Roman" w:cs="Times New Roman"/>
                <w:b/>
              </w:rPr>
            </w:pPr>
            <w:r w:rsidRPr="008226FC">
              <w:rPr>
                <w:rFonts w:ascii="Times New Roman" w:hAnsi="Times New Roman" w:cs="Times New Roman"/>
                <w:b/>
              </w:rPr>
              <w:t>Sub-intervento linea di attività</w:t>
            </w:r>
          </w:p>
        </w:tc>
        <w:tc>
          <w:tcPr>
            <w:tcW w:w="1417" w:type="dxa"/>
          </w:tcPr>
          <w:p w:rsidR="008226FC" w:rsidRDefault="008226FC" w:rsidP="00440F0C">
            <w:pPr>
              <w:tabs>
                <w:tab w:val="left" w:pos="567"/>
                <w:tab w:val="left" w:pos="10206"/>
              </w:tabs>
              <w:spacing w:before="36" w:line="276" w:lineRule="auto"/>
              <w:ind w:left="0" w:right="114" w:firstLine="0"/>
              <w:jc w:val="center"/>
              <w:rPr>
                <w:rFonts w:ascii="Times New Roman" w:hAnsi="Times New Roman" w:cs="Times New Roman"/>
                <w:b/>
              </w:rPr>
            </w:pPr>
          </w:p>
          <w:p w:rsidR="00440F0C" w:rsidRPr="008226FC" w:rsidRDefault="008226FC" w:rsidP="00440F0C">
            <w:pPr>
              <w:tabs>
                <w:tab w:val="left" w:pos="567"/>
                <w:tab w:val="left" w:pos="10206"/>
              </w:tabs>
              <w:spacing w:before="36" w:line="276" w:lineRule="auto"/>
              <w:ind w:left="0" w:right="114" w:firstLine="0"/>
              <w:jc w:val="center"/>
              <w:rPr>
                <w:rFonts w:ascii="Times New Roman" w:hAnsi="Times New Roman" w:cs="Times New Roman"/>
                <w:b/>
              </w:rPr>
            </w:pPr>
            <w:r>
              <w:rPr>
                <w:rFonts w:ascii="Times New Roman" w:hAnsi="Times New Roman" w:cs="Times New Roman"/>
                <w:b/>
              </w:rPr>
              <w:t>B</w:t>
            </w:r>
            <w:r w:rsidR="00440F0C" w:rsidRPr="008226FC">
              <w:rPr>
                <w:rFonts w:ascii="Times New Roman" w:hAnsi="Times New Roman" w:cs="Times New Roman"/>
                <w:b/>
              </w:rPr>
              <w:t>eneficiari</w:t>
            </w:r>
          </w:p>
        </w:tc>
        <w:tc>
          <w:tcPr>
            <w:tcW w:w="5529" w:type="dxa"/>
          </w:tcPr>
          <w:p w:rsidR="008226FC" w:rsidRDefault="008226FC" w:rsidP="00440F0C">
            <w:pPr>
              <w:tabs>
                <w:tab w:val="left" w:pos="567"/>
                <w:tab w:val="left" w:pos="10206"/>
              </w:tabs>
              <w:spacing w:before="36" w:line="276" w:lineRule="auto"/>
              <w:ind w:left="0" w:right="114" w:firstLine="0"/>
              <w:jc w:val="center"/>
              <w:rPr>
                <w:rFonts w:ascii="Times New Roman" w:hAnsi="Times New Roman" w:cs="Times New Roman"/>
                <w:b/>
              </w:rPr>
            </w:pPr>
          </w:p>
          <w:p w:rsidR="00440F0C" w:rsidRPr="008226FC" w:rsidRDefault="00440F0C" w:rsidP="00440F0C">
            <w:pPr>
              <w:tabs>
                <w:tab w:val="left" w:pos="567"/>
                <w:tab w:val="left" w:pos="10206"/>
              </w:tabs>
              <w:spacing w:before="36" w:line="276" w:lineRule="auto"/>
              <w:ind w:left="0" w:right="114" w:firstLine="0"/>
              <w:jc w:val="center"/>
              <w:rPr>
                <w:rFonts w:ascii="Times New Roman" w:hAnsi="Times New Roman" w:cs="Times New Roman"/>
                <w:b/>
              </w:rPr>
            </w:pPr>
            <w:r w:rsidRPr="008226FC">
              <w:rPr>
                <w:rFonts w:ascii="Times New Roman" w:hAnsi="Times New Roman" w:cs="Times New Roman"/>
                <w:b/>
              </w:rPr>
              <w:t>Specifica del progetto</w:t>
            </w:r>
          </w:p>
        </w:tc>
      </w:tr>
      <w:tr w:rsidR="008226FC" w:rsidTr="008226FC">
        <w:trPr>
          <w:trHeight w:val="1402"/>
        </w:trPr>
        <w:tc>
          <w:tcPr>
            <w:tcW w:w="1701" w:type="dxa"/>
            <w:vMerge w:val="restart"/>
          </w:tcPr>
          <w:p w:rsidR="00440F0C" w:rsidRPr="008226FC" w:rsidRDefault="00440F0C" w:rsidP="00440F0C">
            <w:pPr>
              <w:tabs>
                <w:tab w:val="left" w:pos="567"/>
                <w:tab w:val="left" w:pos="10206"/>
              </w:tabs>
              <w:spacing w:before="36" w:line="276" w:lineRule="auto"/>
              <w:ind w:left="0" w:right="114" w:firstLine="0"/>
              <w:jc w:val="center"/>
              <w:rPr>
                <w:rFonts w:ascii="Times New Roman" w:hAnsi="Times New Roman" w:cs="Times New Roman"/>
                <w:b/>
              </w:rPr>
            </w:pPr>
          </w:p>
          <w:p w:rsidR="00440F0C" w:rsidRPr="008226FC" w:rsidRDefault="00440F0C" w:rsidP="00440F0C">
            <w:pPr>
              <w:tabs>
                <w:tab w:val="left" w:pos="567"/>
                <w:tab w:val="left" w:pos="10206"/>
              </w:tabs>
              <w:spacing w:before="36" w:line="276" w:lineRule="auto"/>
              <w:ind w:left="0" w:right="114" w:firstLine="0"/>
              <w:jc w:val="center"/>
              <w:rPr>
                <w:rFonts w:ascii="Times New Roman" w:hAnsi="Times New Roman" w:cs="Times New Roman"/>
                <w:b/>
              </w:rPr>
            </w:pPr>
          </w:p>
          <w:p w:rsidR="00440F0C" w:rsidRPr="008226FC" w:rsidRDefault="00440F0C" w:rsidP="00440F0C">
            <w:pPr>
              <w:tabs>
                <w:tab w:val="left" w:pos="567"/>
                <w:tab w:val="left" w:pos="10206"/>
              </w:tabs>
              <w:spacing w:before="36" w:line="276" w:lineRule="auto"/>
              <w:ind w:left="0" w:right="114" w:firstLine="0"/>
              <w:jc w:val="center"/>
              <w:rPr>
                <w:rFonts w:ascii="Times New Roman" w:hAnsi="Times New Roman" w:cs="Times New Roman"/>
                <w:b/>
              </w:rPr>
            </w:pPr>
          </w:p>
          <w:p w:rsidR="00766728" w:rsidRPr="008226FC" w:rsidRDefault="00766728" w:rsidP="00440F0C">
            <w:pPr>
              <w:tabs>
                <w:tab w:val="left" w:pos="567"/>
                <w:tab w:val="left" w:pos="10206"/>
              </w:tabs>
              <w:spacing w:before="36" w:line="276" w:lineRule="auto"/>
              <w:ind w:left="0" w:right="114" w:firstLine="0"/>
              <w:jc w:val="center"/>
              <w:rPr>
                <w:rFonts w:ascii="Times New Roman" w:hAnsi="Times New Roman" w:cs="Times New Roman"/>
                <w:b/>
              </w:rPr>
            </w:pPr>
          </w:p>
          <w:p w:rsidR="00766728" w:rsidRPr="008226FC" w:rsidRDefault="00766728" w:rsidP="00440F0C">
            <w:pPr>
              <w:tabs>
                <w:tab w:val="left" w:pos="567"/>
                <w:tab w:val="left" w:pos="10206"/>
              </w:tabs>
              <w:spacing w:before="36" w:line="276" w:lineRule="auto"/>
              <w:ind w:left="0" w:right="114" w:firstLine="0"/>
              <w:jc w:val="center"/>
              <w:rPr>
                <w:rFonts w:ascii="Times New Roman" w:hAnsi="Times New Roman" w:cs="Times New Roman"/>
                <w:b/>
              </w:rPr>
            </w:pPr>
          </w:p>
          <w:p w:rsidR="00CC3BBA" w:rsidRDefault="00CC3BBA" w:rsidP="00440F0C">
            <w:pPr>
              <w:tabs>
                <w:tab w:val="left" w:pos="567"/>
                <w:tab w:val="left" w:pos="10206"/>
              </w:tabs>
              <w:spacing w:before="36" w:line="276" w:lineRule="auto"/>
              <w:ind w:left="0" w:right="114" w:firstLine="0"/>
              <w:jc w:val="center"/>
              <w:rPr>
                <w:rFonts w:ascii="Times New Roman" w:hAnsi="Times New Roman" w:cs="Times New Roman"/>
                <w:b/>
              </w:rPr>
            </w:pPr>
          </w:p>
          <w:p w:rsidR="00440F0C" w:rsidRPr="008226FC" w:rsidRDefault="00440F0C" w:rsidP="00440F0C">
            <w:pPr>
              <w:tabs>
                <w:tab w:val="left" w:pos="567"/>
                <w:tab w:val="left" w:pos="10206"/>
              </w:tabs>
              <w:spacing w:before="36" w:line="276" w:lineRule="auto"/>
              <w:ind w:left="0" w:right="114" w:firstLine="0"/>
              <w:jc w:val="center"/>
              <w:rPr>
                <w:rFonts w:ascii="Times New Roman" w:hAnsi="Times New Roman" w:cs="Times New Roman"/>
                <w:b/>
              </w:rPr>
            </w:pPr>
            <w:r w:rsidRPr="008226FC">
              <w:rPr>
                <w:rFonts w:ascii="Times New Roman" w:hAnsi="Times New Roman" w:cs="Times New Roman"/>
                <w:b/>
              </w:rPr>
              <w:t>Investimento 1.2</w:t>
            </w:r>
          </w:p>
        </w:tc>
        <w:tc>
          <w:tcPr>
            <w:tcW w:w="1843" w:type="dxa"/>
          </w:tcPr>
          <w:p w:rsidR="00766728" w:rsidRPr="008226FC" w:rsidRDefault="00766728" w:rsidP="00440F0C">
            <w:pPr>
              <w:tabs>
                <w:tab w:val="left" w:pos="567"/>
                <w:tab w:val="left" w:pos="10206"/>
              </w:tabs>
              <w:spacing w:before="36" w:line="276" w:lineRule="auto"/>
              <w:ind w:left="0" w:right="114" w:firstLine="0"/>
              <w:jc w:val="center"/>
              <w:rPr>
                <w:rFonts w:ascii="Times New Roman" w:hAnsi="Times New Roman" w:cs="Times New Roman"/>
              </w:rPr>
            </w:pPr>
          </w:p>
          <w:p w:rsidR="008226FC" w:rsidRPr="008226FC" w:rsidRDefault="008226FC" w:rsidP="00440F0C">
            <w:pPr>
              <w:tabs>
                <w:tab w:val="left" w:pos="567"/>
                <w:tab w:val="left" w:pos="10206"/>
              </w:tabs>
              <w:spacing w:before="36" w:line="276" w:lineRule="auto"/>
              <w:ind w:left="0" w:right="114" w:firstLine="0"/>
              <w:jc w:val="center"/>
              <w:rPr>
                <w:rFonts w:ascii="Times New Roman" w:hAnsi="Times New Roman" w:cs="Times New Roman"/>
              </w:rPr>
            </w:pPr>
          </w:p>
          <w:p w:rsidR="00440F0C" w:rsidRPr="008226FC" w:rsidRDefault="00440F0C" w:rsidP="00440F0C">
            <w:pPr>
              <w:tabs>
                <w:tab w:val="left" w:pos="567"/>
                <w:tab w:val="left" w:pos="10206"/>
              </w:tabs>
              <w:spacing w:before="36" w:line="276" w:lineRule="auto"/>
              <w:ind w:left="0" w:right="114" w:firstLine="0"/>
              <w:jc w:val="center"/>
              <w:rPr>
                <w:rFonts w:ascii="Times New Roman" w:hAnsi="Times New Roman" w:cs="Times New Roman"/>
                <w:b/>
              </w:rPr>
            </w:pPr>
            <w:r w:rsidRPr="008226FC">
              <w:rPr>
                <w:rFonts w:ascii="Times New Roman" w:hAnsi="Times New Roman" w:cs="Times New Roman"/>
                <w:b/>
              </w:rPr>
              <w:t>Progetto individualizzato</w:t>
            </w:r>
          </w:p>
        </w:tc>
        <w:tc>
          <w:tcPr>
            <w:tcW w:w="1417" w:type="dxa"/>
            <w:vMerge w:val="restart"/>
          </w:tcPr>
          <w:p w:rsidR="00440F0C" w:rsidRPr="008226FC" w:rsidRDefault="00440F0C" w:rsidP="002A1583">
            <w:pPr>
              <w:tabs>
                <w:tab w:val="left" w:pos="567"/>
                <w:tab w:val="left" w:pos="10206"/>
              </w:tabs>
              <w:spacing w:before="36" w:line="276" w:lineRule="auto"/>
              <w:ind w:left="0" w:right="114" w:firstLine="0"/>
              <w:rPr>
                <w:rFonts w:ascii="Times New Roman" w:hAnsi="Times New Roman" w:cs="Times New Roman"/>
                <w:b/>
              </w:rPr>
            </w:pPr>
          </w:p>
          <w:p w:rsidR="00766728" w:rsidRPr="008226FC" w:rsidRDefault="00766728" w:rsidP="002A1583">
            <w:pPr>
              <w:tabs>
                <w:tab w:val="left" w:pos="567"/>
                <w:tab w:val="left" w:pos="10206"/>
              </w:tabs>
              <w:spacing w:before="36" w:line="276" w:lineRule="auto"/>
              <w:ind w:left="0" w:right="114" w:firstLine="0"/>
              <w:rPr>
                <w:rFonts w:ascii="Times New Roman" w:hAnsi="Times New Roman" w:cs="Times New Roman"/>
                <w:b/>
              </w:rPr>
            </w:pPr>
          </w:p>
          <w:p w:rsidR="00766728" w:rsidRPr="008226FC" w:rsidRDefault="00766728" w:rsidP="002A1583">
            <w:pPr>
              <w:tabs>
                <w:tab w:val="left" w:pos="567"/>
                <w:tab w:val="left" w:pos="10206"/>
              </w:tabs>
              <w:spacing w:before="36" w:line="276" w:lineRule="auto"/>
              <w:ind w:left="0" w:right="114" w:firstLine="0"/>
              <w:rPr>
                <w:rFonts w:ascii="Times New Roman" w:hAnsi="Times New Roman" w:cs="Times New Roman"/>
                <w:b/>
              </w:rPr>
            </w:pPr>
          </w:p>
          <w:p w:rsidR="00766728" w:rsidRPr="008226FC" w:rsidRDefault="00766728" w:rsidP="00766728">
            <w:pPr>
              <w:tabs>
                <w:tab w:val="left" w:pos="567"/>
                <w:tab w:val="left" w:pos="10206"/>
              </w:tabs>
              <w:spacing w:before="36" w:line="276" w:lineRule="auto"/>
              <w:ind w:left="0" w:right="114" w:firstLine="0"/>
              <w:jc w:val="center"/>
              <w:rPr>
                <w:rFonts w:ascii="Times New Roman" w:hAnsi="Times New Roman" w:cs="Times New Roman"/>
              </w:rPr>
            </w:pPr>
          </w:p>
          <w:p w:rsidR="008226FC" w:rsidRDefault="008226FC" w:rsidP="00766728">
            <w:pPr>
              <w:tabs>
                <w:tab w:val="left" w:pos="567"/>
                <w:tab w:val="left" w:pos="10206"/>
              </w:tabs>
              <w:spacing w:before="36" w:line="276" w:lineRule="auto"/>
              <w:ind w:left="0" w:right="114" w:firstLine="0"/>
              <w:jc w:val="center"/>
              <w:rPr>
                <w:rFonts w:ascii="Times New Roman" w:hAnsi="Times New Roman" w:cs="Times New Roman"/>
                <w:b/>
              </w:rPr>
            </w:pPr>
          </w:p>
          <w:p w:rsidR="001E2D31" w:rsidRDefault="001E2D31" w:rsidP="008226FC">
            <w:pPr>
              <w:tabs>
                <w:tab w:val="left" w:pos="567"/>
                <w:tab w:val="left" w:pos="10206"/>
              </w:tabs>
              <w:spacing w:before="36" w:line="276" w:lineRule="auto"/>
              <w:ind w:left="0" w:right="114" w:firstLine="0"/>
              <w:jc w:val="center"/>
              <w:rPr>
                <w:rFonts w:ascii="Times New Roman" w:hAnsi="Times New Roman" w:cs="Times New Roman"/>
                <w:b/>
              </w:rPr>
            </w:pPr>
          </w:p>
          <w:p w:rsidR="00766728" w:rsidRPr="008226FC" w:rsidRDefault="00766728" w:rsidP="008226FC">
            <w:pPr>
              <w:tabs>
                <w:tab w:val="left" w:pos="567"/>
                <w:tab w:val="left" w:pos="10206"/>
              </w:tabs>
              <w:spacing w:before="36" w:line="276" w:lineRule="auto"/>
              <w:ind w:left="0" w:right="114" w:firstLine="0"/>
              <w:jc w:val="center"/>
              <w:rPr>
                <w:rFonts w:ascii="Times New Roman" w:hAnsi="Times New Roman" w:cs="Times New Roman"/>
                <w:b/>
              </w:rPr>
            </w:pPr>
            <w:r w:rsidRPr="008226FC">
              <w:rPr>
                <w:rFonts w:ascii="Times New Roman" w:hAnsi="Times New Roman" w:cs="Times New Roman"/>
                <w:b/>
              </w:rPr>
              <w:t>12</w:t>
            </w:r>
          </w:p>
        </w:tc>
        <w:tc>
          <w:tcPr>
            <w:tcW w:w="5529" w:type="dxa"/>
            <w:vMerge w:val="restart"/>
          </w:tcPr>
          <w:p w:rsidR="00440F0C" w:rsidRPr="008226FC" w:rsidRDefault="008226FC" w:rsidP="008226FC">
            <w:pPr>
              <w:tabs>
                <w:tab w:val="left" w:pos="567"/>
                <w:tab w:val="left" w:pos="10206"/>
              </w:tabs>
              <w:spacing w:before="36" w:line="276" w:lineRule="auto"/>
              <w:ind w:left="0" w:right="114" w:firstLine="0"/>
              <w:rPr>
                <w:rFonts w:ascii="Times New Roman" w:hAnsi="Times New Roman" w:cs="Times New Roman"/>
              </w:rPr>
            </w:pPr>
            <w:r>
              <w:rPr>
                <w:rFonts w:ascii="Times New Roman" w:hAnsi="Times New Roman" w:cs="Times New Roman"/>
              </w:rPr>
              <w:t xml:space="preserve">Investimenti strutturali </w:t>
            </w:r>
            <w:r w:rsidR="00766728" w:rsidRPr="008226FC">
              <w:rPr>
                <w:rFonts w:ascii="Times New Roman" w:hAnsi="Times New Roman" w:cs="Times New Roman"/>
              </w:rPr>
              <w:t>realizzabili solo su unità immobiliari pubbliche o di proprietà pubblica. Progetto a valenza socio-</w:t>
            </w:r>
            <w:r w:rsidRPr="008226FC">
              <w:rPr>
                <w:rFonts w:ascii="Times New Roman" w:hAnsi="Times New Roman" w:cs="Times New Roman"/>
              </w:rPr>
              <w:t xml:space="preserve">sanitaria. I percorsi di </w:t>
            </w:r>
            <w:r w:rsidR="00766728" w:rsidRPr="008226FC">
              <w:rPr>
                <w:rFonts w:ascii="Times New Roman" w:hAnsi="Times New Roman" w:cs="Times New Roman"/>
              </w:rPr>
              <w:t>auto</w:t>
            </w:r>
            <w:r w:rsidR="00684A89" w:rsidRPr="008226FC">
              <w:rPr>
                <w:rFonts w:ascii="Times New Roman" w:hAnsi="Times New Roman" w:cs="Times New Roman"/>
              </w:rPr>
              <w:t>nomia, con anche servizi innova</w:t>
            </w:r>
            <w:r>
              <w:rPr>
                <w:rFonts w:ascii="Times New Roman" w:hAnsi="Times New Roman" w:cs="Times New Roman"/>
              </w:rPr>
              <w:t xml:space="preserve">tivi, devono contemplare, </w:t>
            </w:r>
            <w:r w:rsidR="00766728" w:rsidRPr="008226FC">
              <w:rPr>
                <w:rFonts w:ascii="Times New Roman" w:hAnsi="Times New Roman" w:cs="Times New Roman"/>
              </w:rPr>
              <w:t>s</w:t>
            </w:r>
            <w:r>
              <w:rPr>
                <w:rFonts w:ascii="Times New Roman" w:hAnsi="Times New Roman" w:cs="Times New Roman"/>
              </w:rPr>
              <w:t xml:space="preserve">empre, </w:t>
            </w:r>
            <w:r w:rsidR="00684A89" w:rsidRPr="008226FC">
              <w:rPr>
                <w:rFonts w:ascii="Times New Roman" w:hAnsi="Times New Roman" w:cs="Times New Roman"/>
              </w:rPr>
              <w:t>il progett</w:t>
            </w:r>
            <w:r>
              <w:rPr>
                <w:rFonts w:ascii="Times New Roman" w:hAnsi="Times New Roman" w:cs="Times New Roman"/>
              </w:rPr>
              <w:t xml:space="preserve">o </w:t>
            </w:r>
            <w:r w:rsidR="00684A89" w:rsidRPr="008226FC">
              <w:rPr>
                <w:rFonts w:ascii="Times New Roman" w:hAnsi="Times New Roman" w:cs="Times New Roman"/>
              </w:rPr>
              <w:t>individualizzato, l</w:t>
            </w:r>
            <w:r>
              <w:rPr>
                <w:rFonts w:ascii="Times New Roman" w:hAnsi="Times New Roman" w:cs="Times New Roman"/>
              </w:rPr>
              <w:t xml:space="preserve">’inserimento </w:t>
            </w:r>
            <w:r w:rsidR="00766728" w:rsidRPr="008226FC">
              <w:rPr>
                <w:rFonts w:ascii="Times New Roman" w:hAnsi="Times New Roman" w:cs="Times New Roman"/>
              </w:rPr>
              <w:t>formativo e lavorativo e l’autonomia</w:t>
            </w:r>
            <w:r w:rsidR="00684A89" w:rsidRPr="008226FC">
              <w:rPr>
                <w:rFonts w:ascii="Times New Roman" w:hAnsi="Times New Roman" w:cs="Times New Roman"/>
              </w:rPr>
              <w:t xml:space="preserve"> </w:t>
            </w:r>
            <w:r w:rsidR="00766728" w:rsidRPr="008226FC">
              <w:rPr>
                <w:rFonts w:ascii="Times New Roman" w:hAnsi="Times New Roman" w:cs="Times New Roman"/>
              </w:rPr>
              <w:t>abitativa (in co-</w:t>
            </w:r>
            <w:proofErr w:type="spellStart"/>
            <w:r w:rsidR="00766728" w:rsidRPr="008226FC">
              <w:rPr>
                <w:rFonts w:ascii="Times New Roman" w:hAnsi="Times New Roman" w:cs="Times New Roman"/>
              </w:rPr>
              <w:t>housing</w:t>
            </w:r>
            <w:proofErr w:type="spellEnd"/>
            <w:r w:rsidR="00766728" w:rsidRPr="008226FC">
              <w:rPr>
                <w:rFonts w:ascii="Times New Roman" w:hAnsi="Times New Roman" w:cs="Times New Roman"/>
              </w:rPr>
              <w:t>). Prevedere, una fase preliminare,</w:t>
            </w:r>
            <w:r>
              <w:rPr>
                <w:rFonts w:ascii="Times New Roman" w:hAnsi="Times New Roman" w:cs="Times New Roman"/>
              </w:rPr>
              <w:t xml:space="preserve"> </w:t>
            </w:r>
            <w:r w:rsidR="00766728" w:rsidRPr="008226FC">
              <w:rPr>
                <w:rFonts w:ascii="Times New Roman" w:hAnsi="Times New Roman" w:cs="Times New Roman"/>
              </w:rPr>
              <w:t>informativa e di comunicazio</w:t>
            </w:r>
            <w:r w:rsidR="00684A89" w:rsidRPr="008226FC">
              <w:rPr>
                <w:rFonts w:ascii="Times New Roman" w:hAnsi="Times New Roman" w:cs="Times New Roman"/>
              </w:rPr>
              <w:t>ne agli utenti, famiglie e asso</w:t>
            </w:r>
            <w:r w:rsidR="00766728" w:rsidRPr="008226FC">
              <w:rPr>
                <w:rFonts w:ascii="Times New Roman" w:hAnsi="Times New Roman" w:cs="Times New Roman"/>
              </w:rPr>
              <w:t>ciazioni di settore, per la promozione del progetto, oltre</w:t>
            </w:r>
            <w:r w:rsidR="00684A89" w:rsidRPr="008226FC">
              <w:rPr>
                <w:rFonts w:ascii="Times New Roman" w:hAnsi="Times New Roman" w:cs="Times New Roman"/>
              </w:rPr>
              <w:t xml:space="preserve"> </w:t>
            </w:r>
            <w:r w:rsidR="00766728" w:rsidRPr="008226FC">
              <w:rPr>
                <w:rFonts w:ascii="Times New Roman" w:hAnsi="Times New Roman" w:cs="Times New Roman"/>
              </w:rPr>
              <w:t>che proposte di sostenibilità futura del progetto medesimo,</w:t>
            </w:r>
            <w:r w:rsidR="00684A89" w:rsidRPr="008226FC">
              <w:rPr>
                <w:rFonts w:ascii="Times New Roman" w:hAnsi="Times New Roman" w:cs="Times New Roman"/>
              </w:rPr>
              <w:t xml:space="preserve"> </w:t>
            </w:r>
            <w:r w:rsidR="00766728" w:rsidRPr="008226FC">
              <w:rPr>
                <w:rFonts w:ascii="Times New Roman" w:hAnsi="Times New Roman" w:cs="Times New Roman"/>
              </w:rPr>
              <w:t>alla conclusione del triennio di</w:t>
            </w:r>
            <w:r w:rsidR="00684A89" w:rsidRPr="008226FC">
              <w:rPr>
                <w:rFonts w:ascii="Times New Roman" w:hAnsi="Times New Roman" w:cs="Times New Roman"/>
              </w:rPr>
              <w:t xml:space="preserve"> finanziamento PNRR, in ade</w:t>
            </w:r>
            <w:r w:rsidR="00766728" w:rsidRPr="008226FC">
              <w:rPr>
                <w:rFonts w:ascii="Times New Roman" w:hAnsi="Times New Roman" w:cs="Times New Roman"/>
              </w:rPr>
              <w:t xml:space="preserve">renza alla </w:t>
            </w:r>
            <w:r>
              <w:rPr>
                <w:rFonts w:ascii="Times New Roman" w:hAnsi="Times New Roman" w:cs="Times New Roman"/>
              </w:rPr>
              <w:t>filosofia del “dopo di noi” che tende ad indivi</w:t>
            </w:r>
            <w:r w:rsidR="00766728" w:rsidRPr="008226FC">
              <w:rPr>
                <w:rFonts w:ascii="Times New Roman" w:hAnsi="Times New Roman" w:cs="Times New Roman"/>
              </w:rPr>
              <w:t>d</w:t>
            </w:r>
            <w:r w:rsidR="00684A89" w:rsidRPr="008226FC">
              <w:rPr>
                <w:rFonts w:ascii="Times New Roman" w:hAnsi="Times New Roman" w:cs="Times New Roman"/>
              </w:rPr>
              <w:t>uare m</w:t>
            </w:r>
            <w:r>
              <w:rPr>
                <w:rFonts w:ascii="Times New Roman" w:hAnsi="Times New Roman" w:cs="Times New Roman"/>
              </w:rPr>
              <w:t xml:space="preserve">odalità di </w:t>
            </w:r>
            <w:r w:rsidR="00684A89" w:rsidRPr="008226FC">
              <w:rPr>
                <w:rFonts w:ascii="Times New Roman" w:hAnsi="Times New Roman" w:cs="Times New Roman"/>
              </w:rPr>
              <w:t xml:space="preserve">avviamento dei </w:t>
            </w:r>
            <w:r>
              <w:rPr>
                <w:rFonts w:ascii="Times New Roman" w:hAnsi="Times New Roman" w:cs="Times New Roman"/>
              </w:rPr>
              <w:t xml:space="preserve">disabili all’autonomia </w:t>
            </w:r>
            <w:r w:rsidR="00684A89" w:rsidRPr="008226FC">
              <w:rPr>
                <w:rFonts w:ascii="Times New Roman" w:hAnsi="Times New Roman" w:cs="Times New Roman"/>
              </w:rPr>
              <w:t>in</w:t>
            </w:r>
            <w:r>
              <w:rPr>
                <w:rFonts w:ascii="Times New Roman" w:hAnsi="Times New Roman" w:cs="Times New Roman"/>
              </w:rPr>
              <w:t xml:space="preserve">dividuale, </w:t>
            </w:r>
            <w:r w:rsidR="00766728" w:rsidRPr="008226FC">
              <w:rPr>
                <w:rFonts w:ascii="Times New Roman" w:hAnsi="Times New Roman" w:cs="Times New Roman"/>
              </w:rPr>
              <w:t>lavorativa ed abitativa che possano proiettarsi</w:t>
            </w:r>
            <w:r w:rsidR="00684A89" w:rsidRPr="008226FC">
              <w:rPr>
                <w:rFonts w:ascii="Times New Roman" w:hAnsi="Times New Roman" w:cs="Times New Roman"/>
              </w:rPr>
              <w:t xml:space="preserve"> nel futuro, allorquando le </w:t>
            </w:r>
            <w:r w:rsidR="00766728" w:rsidRPr="008226FC">
              <w:rPr>
                <w:rFonts w:ascii="Times New Roman" w:hAnsi="Times New Roman" w:cs="Times New Roman"/>
              </w:rPr>
              <w:t>famiglie di origine non saranno</w:t>
            </w:r>
            <w:r w:rsidR="00684A89" w:rsidRPr="008226FC">
              <w:rPr>
                <w:rFonts w:ascii="Times New Roman" w:hAnsi="Times New Roman" w:cs="Times New Roman"/>
              </w:rPr>
              <w:t xml:space="preserve"> </w:t>
            </w:r>
            <w:r w:rsidR="00766728" w:rsidRPr="008226FC">
              <w:rPr>
                <w:rFonts w:ascii="Times New Roman" w:hAnsi="Times New Roman" w:cs="Times New Roman"/>
              </w:rPr>
              <w:t xml:space="preserve">più in grado di assistere </w:t>
            </w:r>
            <w:r w:rsidR="00684A89" w:rsidRPr="008226FC">
              <w:rPr>
                <w:rFonts w:ascii="Times New Roman" w:hAnsi="Times New Roman" w:cs="Times New Roman"/>
              </w:rPr>
              <w:t>autonomamente gli stessi. L’ac</w:t>
            </w:r>
            <w:r w:rsidR="00766728" w:rsidRPr="008226FC">
              <w:rPr>
                <w:rFonts w:ascii="Times New Roman" w:hAnsi="Times New Roman" w:cs="Times New Roman"/>
              </w:rPr>
              <w:t>ce</w:t>
            </w:r>
            <w:r w:rsidR="00684A89" w:rsidRPr="008226FC">
              <w:rPr>
                <w:rFonts w:ascii="Times New Roman" w:hAnsi="Times New Roman" w:cs="Times New Roman"/>
              </w:rPr>
              <w:t xml:space="preserve">sso al progetto deve avvenire a </w:t>
            </w:r>
            <w:r w:rsidR="00766728" w:rsidRPr="008226FC">
              <w:rPr>
                <w:rFonts w:ascii="Times New Roman" w:hAnsi="Times New Roman" w:cs="Times New Roman"/>
              </w:rPr>
              <w:t>Bando, con valutazione</w:t>
            </w:r>
            <w:r w:rsidR="00684A89" w:rsidRPr="008226FC">
              <w:rPr>
                <w:rFonts w:ascii="Times New Roman" w:hAnsi="Times New Roman" w:cs="Times New Roman"/>
              </w:rPr>
              <w:t xml:space="preserve"> da parte di equi</w:t>
            </w:r>
            <w:r>
              <w:rPr>
                <w:rFonts w:ascii="Times New Roman" w:hAnsi="Times New Roman" w:cs="Times New Roman"/>
              </w:rPr>
              <w:t xml:space="preserve">pe multi-professionale, </w:t>
            </w:r>
            <w:r w:rsidR="00766728" w:rsidRPr="008226FC">
              <w:rPr>
                <w:rFonts w:ascii="Times New Roman" w:hAnsi="Times New Roman" w:cs="Times New Roman"/>
              </w:rPr>
              <w:t>compilazione di</w:t>
            </w:r>
            <w:r w:rsidR="00684A89" w:rsidRPr="008226FC">
              <w:rPr>
                <w:rFonts w:ascii="Times New Roman" w:hAnsi="Times New Roman" w:cs="Times New Roman"/>
              </w:rPr>
              <w:t xml:space="preserve"> </w:t>
            </w:r>
            <w:r w:rsidR="00766728" w:rsidRPr="008226FC">
              <w:rPr>
                <w:rFonts w:ascii="Times New Roman" w:hAnsi="Times New Roman" w:cs="Times New Roman"/>
              </w:rPr>
              <w:t>scheda SVAMDI e valutazi</w:t>
            </w:r>
            <w:r w:rsidR="00684A89" w:rsidRPr="008226FC">
              <w:rPr>
                <w:rFonts w:ascii="Times New Roman" w:hAnsi="Times New Roman" w:cs="Times New Roman"/>
              </w:rPr>
              <w:t>one in UVM, con successiva reda</w:t>
            </w:r>
            <w:r w:rsidR="00766728" w:rsidRPr="008226FC">
              <w:rPr>
                <w:rFonts w:ascii="Times New Roman" w:hAnsi="Times New Roman" w:cs="Times New Roman"/>
              </w:rPr>
              <w:t>zione, da parte della med</w:t>
            </w:r>
            <w:r w:rsidRPr="008226FC">
              <w:rPr>
                <w:rFonts w:ascii="Times New Roman" w:hAnsi="Times New Roman" w:cs="Times New Roman"/>
              </w:rPr>
              <w:t>esima equipe, del percorso assi</w:t>
            </w:r>
            <w:r w:rsidR="00766728" w:rsidRPr="008226FC">
              <w:rPr>
                <w:rFonts w:ascii="Times New Roman" w:hAnsi="Times New Roman" w:cs="Times New Roman"/>
              </w:rPr>
              <w:t>sten</w:t>
            </w:r>
            <w:r w:rsidR="00684A89" w:rsidRPr="008226FC">
              <w:rPr>
                <w:rFonts w:ascii="Times New Roman" w:hAnsi="Times New Roman" w:cs="Times New Roman"/>
              </w:rPr>
              <w:t>ziale individualizzato che deve garantire la complemen</w:t>
            </w:r>
            <w:r>
              <w:rPr>
                <w:rFonts w:ascii="Times New Roman" w:hAnsi="Times New Roman" w:cs="Times New Roman"/>
              </w:rPr>
              <w:t xml:space="preserve">tarietà con gli </w:t>
            </w:r>
            <w:r w:rsidR="00766728" w:rsidRPr="008226FC">
              <w:rPr>
                <w:rFonts w:ascii="Times New Roman" w:hAnsi="Times New Roman" w:cs="Times New Roman"/>
              </w:rPr>
              <w:t>interve</w:t>
            </w:r>
            <w:r>
              <w:rPr>
                <w:rFonts w:ascii="Times New Roman" w:hAnsi="Times New Roman" w:cs="Times New Roman"/>
              </w:rPr>
              <w:t xml:space="preserve">nti assistenziali </w:t>
            </w:r>
            <w:r w:rsidR="00684A89" w:rsidRPr="008226FC">
              <w:rPr>
                <w:rFonts w:ascii="Times New Roman" w:hAnsi="Times New Roman" w:cs="Times New Roman"/>
              </w:rPr>
              <w:t xml:space="preserve">eventualmente </w:t>
            </w:r>
            <w:r w:rsidR="00766728" w:rsidRPr="008226FC">
              <w:rPr>
                <w:rFonts w:ascii="Times New Roman" w:hAnsi="Times New Roman" w:cs="Times New Roman"/>
              </w:rPr>
              <w:t xml:space="preserve">già in </w:t>
            </w:r>
            <w:r w:rsidR="00684A89" w:rsidRPr="008226FC">
              <w:rPr>
                <w:rFonts w:ascii="Times New Roman" w:hAnsi="Times New Roman" w:cs="Times New Roman"/>
              </w:rPr>
              <w:t xml:space="preserve">essere, senza sovrapposizione </w:t>
            </w:r>
            <w:r w:rsidR="00766728" w:rsidRPr="008226FC">
              <w:rPr>
                <w:rFonts w:ascii="Times New Roman" w:hAnsi="Times New Roman" w:cs="Times New Roman"/>
              </w:rPr>
              <w:t>alcuna.</w:t>
            </w:r>
          </w:p>
        </w:tc>
      </w:tr>
      <w:tr w:rsidR="008226FC" w:rsidTr="008226FC">
        <w:trPr>
          <w:trHeight w:val="1684"/>
        </w:trPr>
        <w:tc>
          <w:tcPr>
            <w:tcW w:w="1701" w:type="dxa"/>
            <w:vMerge/>
          </w:tcPr>
          <w:p w:rsidR="00440F0C" w:rsidRDefault="00440F0C" w:rsidP="00440F0C">
            <w:pPr>
              <w:tabs>
                <w:tab w:val="left" w:pos="567"/>
                <w:tab w:val="left" w:pos="10206"/>
              </w:tabs>
              <w:spacing w:before="36" w:line="276" w:lineRule="auto"/>
              <w:ind w:left="0" w:right="114" w:firstLine="0"/>
              <w:jc w:val="center"/>
              <w:rPr>
                <w:rFonts w:ascii="Times New Roman" w:hAnsi="Times New Roman" w:cs="Times New Roman"/>
                <w:b/>
              </w:rPr>
            </w:pPr>
          </w:p>
        </w:tc>
        <w:tc>
          <w:tcPr>
            <w:tcW w:w="1843" w:type="dxa"/>
          </w:tcPr>
          <w:p w:rsidR="00440F0C" w:rsidRPr="008226FC" w:rsidRDefault="00440F0C" w:rsidP="00440F0C">
            <w:pPr>
              <w:tabs>
                <w:tab w:val="left" w:pos="567"/>
                <w:tab w:val="left" w:pos="10206"/>
              </w:tabs>
              <w:spacing w:before="36" w:line="276" w:lineRule="auto"/>
              <w:ind w:left="0" w:right="114" w:firstLine="0"/>
              <w:jc w:val="center"/>
              <w:rPr>
                <w:rFonts w:ascii="Times New Roman" w:hAnsi="Times New Roman" w:cs="Times New Roman"/>
                <w:szCs w:val="24"/>
              </w:rPr>
            </w:pPr>
          </w:p>
          <w:p w:rsidR="00766728" w:rsidRPr="008226FC" w:rsidRDefault="00766728" w:rsidP="00440F0C">
            <w:pPr>
              <w:tabs>
                <w:tab w:val="left" w:pos="567"/>
                <w:tab w:val="left" w:pos="10206"/>
              </w:tabs>
              <w:spacing w:before="36" w:line="276" w:lineRule="auto"/>
              <w:ind w:left="0" w:right="114" w:firstLine="0"/>
              <w:jc w:val="center"/>
              <w:rPr>
                <w:rFonts w:ascii="Times New Roman" w:hAnsi="Times New Roman" w:cs="Times New Roman"/>
                <w:szCs w:val="24"/>
              </w:rPr>
            </w:pPr>
          </w:p>
          <w:p w:rsidR="00440F0C" w:rsidRPr="008226FC" w:rsidRDefault="00440F0C" w:rsidP="00440F0C">
            <w:pPr>
              <w:tabs>
                <w:tab w:val="left" w:pos="567"/>
                <w:tab w:val="left" w:pos="10206"/>
              </w:tabs>
              <w:spacing w:before="36" w:line="276" w:lineRule="auto"/>
              <w:ind w:left="0" w:right="114" w:firstLine="0"/>
              <w:jc w:val="center"/>
              <w:rPr>
                <w:rFonts w:ascii="Times New Roman" w:hAnsi="Times New Roman" w:cs="Times New Roman"/>
                <w:b/>
                <w:szCs w:val="24"/>
              </w:rPr>
            </w:pPr>
            <w:r w:rsidRPr="008226FC">
              <w:rPr>
                <w:rFonts w:ascii="Times New Roman" w:hAnsi="Times New Roman" w:cs="Times New Roman"/>
                <w:b/>
                <w:szCs w:val="24"/>
              </w:rPr>
              <w:t>Abitare</w:t>
            </w:r>
          </w:p>
        </w:tc>
        <w:tc>
          <w:tcPr>
            <w:tcW w:w="1417" w:type="dxa"/>
            <w:vMerge/>
          </w:tcPr>
          <w:p w:rsidR="00440F0C" w:rsidRDefault="00440F0C" w:rsidP="002A1583">
            <w:pPr>
              <w:tabs>
                <w:tab w:val="left" w:pos="567"/>
                <w:tab w:val="left" w:pos="10206"/>
              </w:tabs>
              <w:spacing w:before="36" w:line="276" w:lineRule="auto"/>
              <w:ind w:left="0" w:right="114" w:firstLine="0"/>
              <w:rPr>
                <w:rFonts w:ascii="Times New Roman" w:hAnsi="Times New Roman" w:cs="Times New Roman"/>
                <w:b/>
              </w:rPr>
            </w:pPr>
          </w:p>
        </w:tc>
        <w:tc>
          <w:tcPr>
            <w:tcW w:w="5529" w:type="dxa"/>
            <w:vMerge/>
          </w:tcPr>
          <w:p w:rsidR="00440F0C" w:rsidRDefault="00440F0C" w:rsidP="002A1583">
            <w:pPr>
              <w:tabs>
                <w:tab w:val="left" w:pos="567"/>
                <w:tab w:val="left" w:pos="10206"/>
              </w:tabs>
              <w:spacing w:before="36" w:line="276" w:lineRule="auto"/>
              <w:ind w:left="0" w:right="114" w:firstLine="0"/>
              <w:rPr>
                <w:rFonts w:ascii="Times New Roman" w:hAnsi="Times New Roman" w:cs="Times New Roman"/>
                <w:b/>
              </w:rPr>
            </w:pPr>
          </w:p>
        </w:tc>
      </w:tr>
      <w:tr w:rsidR="008226FC" w:rsidTr="008226FC">
        <w:trPr>
          <w:trHeight w:val="2323"/>
        </w:trPr>
        <w:tc>
          <w:tcPr>
            <w:tcW w:w="1701" w:type="dxa"/>
            <w:vMerge/>
          </w:tcPr>
          <w:p w:rsidR="00440F0C" w:rsidRDefault="00440F0C" w:rsidP="00440F0C">
            <w:pPr>
              <w:tabs>
                <w:tab w:val="left" w:pos="567"/>
                <w:tab w:val="left" w:pos="10206"/>
              </w:tabs>
              <w:spacing w:before="36" w:line="276" w:lineRule="auto"/>
              <w:ind w:left="0" w:right="114" w:firstLine="0"/>
              <w:jc w:val="center"/>
              <w:rPr>
                <w:rFonts w:ascii="Times New Roman" w:hAnsi="Times New Roman" w:cs="Times New Roman"/>
                <w:b/>
              </w:rPr>
            </w:pPr>
          </w:p>
        </w:tc>
        <w:tc>
          <w:tcPr>
            <w:tcW w:w="1843" w:type="dxa"/>
          </w:tcPr>
          <w:p w:rsidR="00766728" w:rsidRPr="008226FC" w:rsidRDefault="00766728" w:rsidP="002A1583">
            <w:pPr>
              <w:tabs>
                <w:tab w:val="left" w:pos="567"/>
                <w:tab w:val="left" w:pos="10206"/>
              </w:tabs>
              <w:spacing w:before="36" w:line="276" w:lineRule="auto"/>
              <w:ind w:left="0" w:right="114" w:firstLine="0"/>
              <w:rPr>
                <w:rFonts w:ascii="Times New Roman" w:hAnsi="Times New Roman" w:cs="Times New Roman"/>
                <w:b/>
                <w:szCs w:val="24"/>
              </w:rPr>
            </w:pPr>
          </w:p>
          <w:p w:rsidR="008226FC" w:rsidRPr="008226FC" w:rsidRDefault="008226FC" w:rsidP="00766728">
            <w:pPr>
              <w:tabs>
                <w:tab w:val="left" w:pos="567"/>
                <w:tab w:val="left" w:pos="10206"/>
              </w:tabs>
              <w:spacing w:before="36" w:line="276" w:lineRule="auto"/>
              <w:ind w:left="0" w:right="114" w:firstLine="0"/>
              <w:jc w:val="center"/>
              <w:rPr>
                <w:rFonts w:ascii="Times New Roman" w:hAnsi="Times New Roman" w:cs="Times New Roman"/>
                <w:szCs w:val="24"/>
              </w:rPr>
            </w:pPr>
          </w:p>
          <w:p w:rsidR="00440F0C" w:rsidRPr="008226FC" w:rsidRDefault="00766728" w:rsidP="00766728">
            <w:pPr>
              <w:tabs>
                <w:tab w:val="left" w:pos="567"/>
                <w:tab w:val="left" w:pos="10206"/>
              </w:tabs>
              <w:spacing w:before="36" w:line="276" w:lineRule="auto"/>
              <w:ind w:left="0" w:right="114" w:firstLine="0"/>
              <w:jc w:val="center"/>
              <w:rPr>
                <w:rFonts w:ascii="Times New Roman" w:hAnsi="Times New Roman" w:cs="Times New Roman"/>
                <w:b/>
                <w:szCs w:val="24"/>
              </w:rPr>
            </w:pPr>
            <w:r w:rsidRPr="008226FC">
              <w:rPr>
                <w:rFonts w:ascii="Times New Roman" w:hAnsi="Times New Roman" w:cs="Times New Roman"/>
                <w:b/>
                <w:szCs w:val="24"/>
              </w:rPr>
              <w:t>Lavoro</w:t>
            </w:r>
          </w:p>
        </w:tc>
        <w:tc>
          <w:tcPr>
            <w:tcW w:w="1417" w:type="dxa"/>
            <w:vMerge/>
          </w:tcPr>
          <w:p w:rsidR="00440F0C" w:rsidRDefault="00440F0C" w:rsidP="002A1583">
            <w:pPr>
              <w:tabs>
                <w:tab w:val="left" w:pos="567"/>
                <w:tab w:val="left" w:pos="10206"/>
              </w:tabs>
              <w:spacing w:before="36" w:line="276" w:lineRule="auto"/>
              <w:ind w:left="0" w:right="114" w:firstLine="0"/>
              <w:rPr>
                <w:rFonts w:ascii="Times New Roman" w:hAnsi="Times New Roman" w:cs="Times New Roman"/>
                <w:b/>
              </w:rPr>
            </w:pPr>
          </w:p>
        </w:tc>
        <w:tc>
          <w:tcPr>
            <w:tcW w:w="5529" w:type="dxa"/>
            <w:vMerge/>
          </w:tcPr>
          <w:p w:rsidR="00440F0C" w:rsidRDefault="00440F0C" w:rsidP="002A1583">
            <w:pPr>
              <w:tabs>
                <w:tab w:val="left" w:pos="567"/>
                <w:tab w:val="left" w:pos="10206"/>
              </w:tabs>
              <w:spacing w:before="36" w:line="276" w:lineRule="auto"/>
              <w:ind w:left="0" w:right="114" w:firstLine="0"/>
              <w:rPr>
                <w:rFonts w:ascii="Times New Roman" w:hAnsi="Times New Roman" w:cs="Times New Roman"/>
                <w:b/>
              </w:rPr>
            </w:pPr>
          </w:p>
        </w:tc>
      </w:tr>
    </w:tbl>
    <w:p w:rsidR="00440F0C" w:rsidRPr="002A1583" w:rsidRDefault="00440F0C" w:rsidP="008226FC">
      <w:pPr>
        <w:tabs>
          <w:tab w:val="left" w:pos="567"/>
          <w:tab w:val="left" w:pos="10206"/>
        </w:tabs>
        <w:spacing w:before="36" w:line="276" w:lineRule="auto"/>
        <w:ind w:left="0" w:right="114" w:firstLine="0"/>
        <w:rPr>
          <w:rFonts w:ascii="Times New Roman" w:hAnsi="Times New Roman" w:cs="Times New Roman"/>
          <w:b/>
        </w:rPr>
      </w:pPr>
    </w:p>
    <w:p w:rsidR="002A1583" w:rsidRPr="00B44362" w:rsidRDefault="002A1583" w:rsidP="002A1583">
      <w:pPr>
        <w:tabs>
          <w:tab w:val="left" w:pos="567"/>
          <w:tab w:val="left" w:pos="10206"/>
        </w:tabs>
        <w:spacing w:before="36" w:line="276" w:lineRule="auto"/>
        <w:ind w:left="567" w:right="114" w:firstLine="0"/>
        <w:rPr>
          <w:rFonts w:ascii="Times New Roman" w:hAnsi="Times New Roman" w:cs="Times New Roman"/>
        </w:rPr>
      </w:pPr>
      <w:r w:rsidRPr="00B44362">
        <w:rPr>
          <w:rFonts w:ascii="Times New Roman" w:hAnsi="Times New Roman" w:cs="Times New Roman"/>
        </w:rPr>
        <w:t>Le proposte progettuali ed i piani dei costi, con riferimento alle specifiche linee di attività per le quali si intende partecipare, devono corrispondere a quanto previsto nei seguenti documenti:</w:t>
      </w:r>
    </w:p>
    <w:p w:rsidR="002A1583" w:rsidRPr="00B44362" w:rsidRDefault="002A1583" w:rsidP="002A1583">
      <w:pPr>
        <w:tabs>
          <w:tab w:val="left" w:pos="567"/>
          <w:tab w:val="left" w:pos="10206"/>
        </w:tabs>
        <w:spacing w:before="36" w:line="276" w:lineRule="auto"/>
        <w:ind w:left="567" w:right="114" w:firstLine="0"/>
        <w:rPr>
          <w:rFonts w:ascii="Times New Roman" w:hAnsi="Times New Roman" w:cs="Times New Roman"/>
        </w:rPr>
      </w:pPr>
      <w:r w:rsidRPr="00B44362">
        <w:rPr>
          <w:rFonts w:ascii="Times New Roman" w:hAnsi="Times New Roman" w:cs="Times New Roman"/>
        </w:rPr>
        <w:lastRenderedPageBreak/>
        <w:t>▪ decreto direttoriale MLPS n. 450 del 9 dicembre 2021 - PNRR - Adozione del Piano Operativo per la presentazione di proposte di adesione agli interventi di cui alla Missione 5 “Inclusione e coesione”, Componente 2 – Investimenti 1.1, 1.2 e 1.3 del Piano Nazionale di Ripresa e Resilienza;</w:t>
      </w:r>
    </w:p>
    <w:p w:rsidR="002A1583" w:rsidRPr="00B44362" w:rsidRDefault="002A1583" w:rsidP="002A1583">
      <w:pPr>
        <w:tabs>
          <w:tab w:val="left" w:pos="567"/>
          <w:tab w:val="left" w:pos="10206"/>
        </w:tabs>
        <w:spacing w:before="36" w:line="276" w:lineRule="auto"/>
        <w:ind w:left="567" w:right="114" w:firstLine="0"/>
        <w:rPr>
          <w:rFonts w:ascii="Times New Roman" w:hAnsi="Times New Roman" w:cs="Times New Roman"/>
        </w:rPr>
      </w:pPr>
      <w:r w:rsidRPr="00B44362">
        <w:rPr>
          <w:rFonts w:ascii="Times New Roman" w:hAnsi="Times New Roman" w:cs="Times New Roman"/>
        </w:rPr>
        <w:t>▪ decreto direttoriale</w:t>
      </w:r>
      <w:r w:rsidRPr="002A1583">
        <w:rPr>
          <w:rFonts w:ascii="Times New Roman" w:hAnsi="Times New Roman" w:cs="Times New Roman"/>
        </w:rPr>
        <w:t xml:space="preserve"> </w:t>
      </w:r>
      <w:r w:rsidRPr="00B44362">
        <w:rPr>
          <w:rFonts w:ascii="Times New Roman" w:hAnsi="Times New Roman" w:cs="Times New Roman"/>
        </w:rPr>
        <w:t>MLPS n. 1 del 28 gennaio 2022 - Riformulazione del Paragrafo 5.3 del Piano Operativo;</w:t>
      </w:r>
    </w:p>
    <w:p w:rsidR="00F16745" w:rsidRPr="00B44362" w:rsidRDefault="00B44362" w:rsidP="00B44362">
      <w:pPr>
        <w:tabs>
          <w:tab w:val="left" w:pos="567"/>
          <w:tab w:val="left" w:pos="10206"/>
        </w:tabs>
        <w:spacing w:before="36" w:line="276" w:lineRule="auto"/>
        <w:ind w:left="567" w:right="114" w:firstLine="0"/>
        <w:rPr>
          <w:rFonts w:ascii="Times New Roman" w:hAnsi="Times New Roman" w:cs="Times New Roman"/>
        </w:rPr>
      </w:pPr>
      <w:r w:rsidRPr="00B44362">
        <w:rPr>
          <w:rFonts w:ascii="Times New Roman" w:hAnsi="Times New Roman" w:cs="Times New Roman"/>
        </w:rPr>
        <w:t>-</w:t>
      </w:r>
      <w:r w:rsidR="00F16745" w:rsidRPr="00B44362">
        <w:rPr>
          <w:rFonts w:ascii="Times New Roman" w:hAnsi="Times New Roman" w:cs="Times New Roman"/>
        </w:rPr>
        <w:t xml:space="preserve">Manuale del Beneficiario; </w:t>
      </w:r>
    </w:p>
    <w:p w:rsidR="002A1583" w:rsidRPr="00B44362" w:rsidRDefault="002A1583" w:rsidP="002A1583">
      <w:pPr>
        <w:tabs>
          <w:tab w:val="left" w:pos="567"/>
          <w:tab w:val="left" w:pos="10206"/>
        </w:tabs>
        <w:spacing w:before="36" w:line="276" w:lineRule="auto"/>
        <w:ind w:left="567" w:right="114" w:firstLine="0"/>
        <w:rPr>
          <w:rFonts w:ascii="Times New Roman" w:hAnsi="Times New Roman" w:cs="Times New Roman"/>
        </w:rPr>
      </w:pPr>
      <w:r w:rsidRPr="00B44362">
        <w:rPr>
          <w:rFonts w:ascii="Times New Roman" w:hAnsi="Times New Roman" w:cs="Times New Roman"/>
        </w:rPr>
        <w:t xml:space="preserve">▪ avviso pubblico MLPS 1/2022 - per la presentazione di Proposte di intervento da parte degli Ambiti Territoriali Sociali da finanziare nell’ambito del Piano Nazionale di Ripresa e Resilienza (PNRR) finanziato dall’Unione europea - </w:t>
      </w:r>
      <w:proofErr w:type="spellStart"/>
      <w:r w:rsidRPr="00B44362">
        <w:rPr>
          <w:rFonts w:ascii="Times New Roman" w:hAnsi="Times New Roman" w:cs="Times New Roman"/>
        </w:rPr>
        <w:t>Next</w:t>
      </w:r>
      <w:proofErr w:type="spellEnd"/>
      <w:r w:rsidRPr="00B44362">
        <w:rPr>
          <w:rFonts w:ascii="Times New Roman" w:hAnsi="Times New Roman" w:cs="Times New Roman"/>
        </w:rPr>
        <w:t xml:space="preserve"> generation Eu. </w:t>
      </w:r>
      <w:proofErr w:type="spellStart"/>
      <w:r w:rsidRPr="00B44362">
        <w:rPr>
          <w:rFonts w:ascii="Times New Roman" w:hAnsi="Times New Roman" w:cs="Times New Roman"/>
        </w:rPr>
        <w:t>nonchè</w:t>
      </w:r>
      <w:proofErr w:type="spellEnd"/>
      <w:r w:rsidRPr="00B44362">
        <w:rPr>
          <w:rFonts w:ascii="Times New Roman" w:hAnsi="Times New Roman" w:cs="Times New Roman"/>
        </w:rPr>
        <w:t xml:space="preserve"> i seguenti documenti allo stesso annessi:</w:t>
      </w:r>
    </w:p>
    <w:p w:rsidR="002A1583" w:rsidRPr="00B44362" w:rsidRDefault="002A1583" w:rsidP="002A1583">
      <w:pPr>
        <w:tabs>
          <w:tab w:val="left" w:pos="567"/>
          <w:tab w:val="left" w:pos="10206"/>
        </w:tabs>
        <w:spacing w:before="36" w:line="276" w:lineRule="auto"/>
        <w:ind w:left="567" w:right="114" w:firstLine="0"/>
        <w:rPr>
          <w:rFonts w:ascii="Times New Roman" w:hAnsi="Times New Roman" w:cs="Times New Roman"/>
        </w:rPr>
      </w:pPr>
      <w:r w:rsidRPr="00B44362">
        <w:rPr>
          <w:rFonts w:ascii="Times New Roman" w:hAnsi="Times New Roman" w:cs="Times New Roman"/>
        </w:rPr>
        <w:t>◦ Allegato 1 - Linee di indirizzo per il contrasto alla grave emarginazione adulta in Italia</w:t>
      </w:r>
      <w:r w:rsidR="00531F25" w:rsidRPr="00B44362">
        <w:rPr>
          <w:rFonts w:ascii="Times New Roman" w:hAnsi="Times New Roman" w:cs="Times New Roman"/>
        </w:rPr>
        <w:t>;</w:t>
      </w:r>
    </w:p>
    <w:p w:rsidR="002A1583" w:rsidRPr="00B44362" w:rsidRDefault="002A1583" w:rsidP="002A1583">
      <w:pPr>
        <w:tabs>
          <w:tab w:val="left" w:pos="567"/>
          <w:tab w:val="left" w:pos="10206"/>
        </w:tabs>
        <w:spacing w:before="36" w:line="276" w:lineRule="auto"/>
        <w:ind w:left="567" w:right="114" w:firstLine="0"/>
        <w:rPr>
          <w:rFonts w:ascii="Times New Roman" w:hAnsi="Times New Roman" w:cs="Times New Roman"/>
        </w:rPr>
      </w:pPr>
      <w:r w:rsidRPr="00B44362">
        <w:rPr>
          <w:rFonts w:ascii="Times New Roman" w:hAnsi="Times New Roman" w:cs="Times New Roman"/>
        </w:rPr>
        <w:t>◦ Allegato 3 - Piano nazionale interventi e servizi sociali 2021-2023</w:t>
      </w:r>
      <w:r w:rsidR="00531F25" w:rsidRPr="00B44362">
        <w:rPr>
          <w:rFonts w:ascii="Times New Roman" w:hAnsi="Times New Roman" w:cs="Times New Roman"/>
        </w:rPr>
        <w:t>;</w:t>
      </w:r>
    </w:p>
    <w:p w:rsidR="002A1583" w:rsidRPr="00B44362" w:rsidRDefault="002A1583" w:rsidP="002A1583">
      <w:pPr>
        <w:tabs>
          <w:tab w:val="left" w:pos="567"/>
          <w:tab w:val="left" w:pos="10206"/>
        </w:tabs>
        <w:spacing w:before="36" w:line="276" w:lineRule="auto"/>
        <w:ind w:left="567" w:right="114" w:firstLine="0"/>
        <w:rPr>
          <w:rFonts w:ascii="Times New Roman" w:hAnsi="Times New Roman" w:cs="Times New Roman"/>
        </w:rPr>
      </w:pPr>
      <w:r w:rsidRPr="00B44362">
        <w:rPr>
          <w:rFonts w:ascii="Times New Roman" w:hAnsi="Times New Roman" w:cs="Times New Roman"/>
        </w:rPr>
        <w:t>◦ Allegato 4 - Linee di indirizzo per Progetti di vita indipendente</w:t>
      </w:r>
      <w:r w:rsidR="00531F25" w:rsidRPr="00B44362">
        <w:rPr>
          <w:rFonts w:ascii="Times New Roman" w:hAnsi="Times New Roman" w:cs="Times New Roman"/>
        </w:rPr>
        <w:t>;</w:t>
      </w:r>
    </w:p>
    <w:p w:rsidR="002A1583" w:rsidRPr="00B44362" w:rsidRDefault="002A1583" w:rsidP="002A1583">
      <w:pPr>
        <w:tabs>
          <w:tab w:val="left" w:pos="567"/>
          <w:tab w:val="left" w:pos="10206"/>
        </w:tabs>
        <w:spacing w:before="36" w:line="276" w:lineRule="auto"/>
        <w:ind w:left="567" w:right="114" w:firstLine="0"/>
        <w:rPr>
          <w:rFonts w:ascii="Times New Roman" w:hAnsi="Times New Roman" w:cs="Times New Roman"/>
        </w:rPr>
      </w:pPr>
      <w:r w:rsidRPr="00B44362">
        <w:rPr>
          <w:rFonts w:ascii="Times New Roman" w:hAnsi="Times New Roman" w:cs="Times New Roman"/>
        </w:rPr>
        <w:t>▪ schede progettuali sintetiche pubblicate sul sito web del MLPS</w:t>
      </w:r>
      <w:r w:rsidR="00531F25" w:rsidRPr="00B44362">
        <w:rPr>
          <w:rFonts w:ascii="Times New Roman" w:hAnsi="Times New Roman" w:cs="Times New Roman"/>
        </w:rPr>
        <w:t>;</w:t>
      </w:r>
    </w:p>
    <w:p w:rsidR="002A1583" w:rsidRPr="00B44362" w:rsidRDefault="002A1583" w:rsidP="002A1583">
      <w:pPr>
        <w:tabs>
          <w:tab w:val="left" w:pos="567"/>
          <w:tab w:val="left" w:pos="10206"/>
        </w:tabs>
        <w:spacing w:before="36" w:line="276" w:lineRule="auto"/>
        <w:ind w:left="567" w:right="114" w:firstLine="0"/>
        <w:rPr>
          <w:rFonts w:ascii="Times New Roman" w:hAnsi="Times New Roman" w:cs="Times New Roman"/>
        </w:rPr>
      </w:pPr>
      <w:r w:rsidRPr="00B44362">
        <w:rPr>
          <w:rFonts w:ascii="Times New Roman" w:hAnsi="Times New Roman" w:cs="Times New Roman"/>
        </w:rPr>
        <w:t>▪ Pi</w:t>
      </w:r>
      <w:r w:rsidR="00F16745" w:rsidRPr="00B44362">
        <w:rPr>
          <w:rFonts w:ascii="Times New Roman" w:hAnsi="Times New Roman" w:cs="Times New Roman"/>
        </w:rPr>
        <w:t>ano Sociale Regionale</w:t>
      </w:r>
      <w:r w:rsidR="00CB6910" w:rsidRPr="00B44362">
        <w:rPr>
          <w:rFonts w:ascii="Times New Roman" w:hAnsi="Times New Roman" w:cs="Times New Roman"/>
        </w:rPr>
        <w:t xml:space="preserve"> vigente</w:t>
      </w:r>
      <w:r w:rsidR="00CC4F3C" w:rsidRPr="00B44362">
        <w:rPr>
          <w:rFonts w:ascii="Times New Roman" w:hAnsi="Times New Roman" w:cs="Times New Roman"/>
        </w:rPr>
        <w:t>.</w:t>
      </w:r>
    </w:p>
    <w:p w:rsidR="002A1583" w:rsidRPr="00CC4F3C" w:rsidRDefault="002A1583" w:rsidP="002A1583">
      <w:pPr>
        <w:tabs>
          <w:tab w:val="left" w:pos="567"/>
          <w:tab w:val="left" w:pos="10206"/>
        </w:tabs>
        <w:spacing w:before="36" w:line="276" w:lineRule="auto"/>
        <w:ind w:left="567" w:right="114" w:firstLine="0"/>
        <w:rPr>
          <w:rFonts w:ascii="Times New Roman" w:hAnsi="Times New Roman" w:cs="Times New Roman"/>
          <w:b/>
        </w:rPr>
      </w:pPr>
      <w:r w:rsidRPr="00CC4F3C">
        <w:rPr>
          <w:rFonts w:ascii="Times New Roman" w:hAnsi="Times New Roman" w:cs="Times New Roman"/>
          <w:b/>
        </w:rPr>
        <w:t>Per quanto concerne le spese ammissibili occorre far riferimento all’articolo 9 dell’avviso pubblico M</w:t>
      </w:r>
      <w:r w:rsidR="008974A1">
        <w:rPr>
          <w:rFonts w:ascii="Times New Roman" w:hAnsi="Times New Roman" w:cs="Times New Roman"/>
          <w:b/>
        </w:rPr>
        <w:t xml:space="preserve">inistero del </w:t>
      </w:r>
      <w:r w:rsidRPr="00CC4F3C">
        <w:rPr>
          <w:rFonts w:ascii="Times New Roman" w:hAnsi="Times New Roman" w:cs="Times New Roman"/>
          <w:b/>
        </w:rPr>
        <w:t>L</w:t>
      </w:r>
      <w:r w:rsidR="008974A1">
        <w:rPr>
          <w:rFonts w:ascii="Times New Roman" w:hAnsi="Times New Roman" w:cs="Times New Roman"/>
          <w:b/>
        </w:rPr>
        <w:t xml:space="preserve">avoro e delle </w:t>
      </w:r>
      <w:r w:rsidRPr="00CC4F3C">
        <w:rPr>
          <w:rFonts w:ascii="Times New Roman" w:hAnsi="Times New Roman" w:cs="Times New Roman"/>
          <w:b/>
        </w:rPr>
        <w:t>P</w:t>
      </w:r>
      <w:r w:rsidR="008974A1">
        <w:rPr>
          <w:rFonts w:ascii="Times New Roman" w:hAnsi="Times New Roman" w:cs="Times New Roman"/>
          <w:b/>
        </w:rPr>
        <w:t xml:space="preserve">olitiche </w:t>
      </w:r>
      <w:r w:rsidRPr="00CC4F3C">
        <w:rPr>
          <w:rFonts w:ascii="Times New Roman" w:hAnsi="Times New Roman" w:cs="Times New Roman"/>
          <w:b/>
        </w:rPr>
        <w:t>S</w:t>
      </w:r>
      <w:r w:rsidR="008974A1">
        <w:rPr>
          <w:rFonts w:ascii="Times New Roman" w:hAnsi="Times New Roman" w:cs="Times New Roman"/>
          <w:b/>
        </w:rPr>
        <w:t xml:space="preserve">ociali n. </w:t>
      </w:r>
      <w:r w:rsidRPr="00CC4F3C">
        <w:rPr>
          <w:rFonts w:ascii="Times New Roman" w:hAnsi="Times New Roman" w:cs="Times New Roman"/>
          <w:b/>
        </w:rPr>
        <w:t>1/2022</w:t>
      </w:r>
      <w:r w:rsidR="00EA47CA">
        <w:rPr>
          <w:rFonts w:ascii="Times New Roman" w:hAnsi="Times New Roman" w:cs="Times New Roman"/>
          <w:b/>
        </w:rPr>
        <w:t xml:space="preserve"> PNRR</w:t>
      </w:r>
      <w:r w:rsidRPr="00CC4F3C">
        <w:rPr>
          <w:rFonts w:ascii="Times New Roman" w:hAnsi="Times New Roman" w:cs="Times New Roman"/>
          <w:b/>
        </w:rPr>
        <w:t>.</w:t>
      </w:r>
    </w:p>
    <w:p w:rsidR="002A1583" w:rsidRPr="00B44362" w:rsidRDefault="002A1583" w:rsidP="00F35E8D">
      <w:pPr>
        <w:tabs>
          <w:tab w:val="left" w:pos="567"/>
          <w:tab w:val="left" w:pos="10206"/>
        </w:tabs>
        <w:spacing w:before="36" w:line="276" w:lineRule="auto"/>
        <w:ind w:left="567" w:right="114" w:firstLine="0"/>
        <w:rPr>
          <w:rFonts w:ascii="Times New Roman" w:hAnsi="Times New Roman" w:cs="Times New Roman"/>
        </w:rPr>
      </w:pPr>
      <w:r w:rsidRPr="00B44362">
        <w:rPr>
          <w:rFonts w:ascii="Times New Roman" w:hAnsi="Times New Roman" w:cs="Times New Roman"/>
        </w:rPr>
        <w:t>Tutte le progettualità devono tendere ad integrarsi con le analoghe azioni previste nei vari strumenti di programmazione</w:t>
      </w:r>
      <w:r w:rsidR="008974A1" w:rsidRPr="00B44362">
        <w:rPr>
          <w:rFonts w:ascii="Times New Roman" w:hAnsi="Times New Roman" w:cs="Times New Roman"/>
        </w:rPr>
        <w:t xml:space="preserve"> </w:t>
      </w:r>
      <w:r w:rsidRPr="00B44362">
        <w:rPr>
          <w:rFonts w:ascii="Times New Roman" w:hAnsi="Times New Roman" w:cs="Times New Roman"/>
        </w:rPr>
        <w:t>sociale (anche settoriale ovvero a valere su fondi “dedicati”) comunitaria, nazionale, regionale e locale, nonché</w:t>
      </w:r>
      <w:r w:rsidR="008974A1" w:rsidRPr="00B44362">
        <w:rPr>
          <w:rFonts w:ascii="Times New Roman" w:hAnsi="Times New Roman" w:cs="Times New Roman"/>
        </w:rPr>
        <w:t xml:space="preserve"> </w:t>
      </w:r>
      <w:r w:rsidRPr="00B44362">
        <w:rPr>
          <w:rFonts w:ascii="Times New Roman" w:hAnsi="Times New Roman" w:cs="Times New Roman"/>
        </w:rPr>
        <w:t>prevedere, anche a mezzo di tale integrazione, modalità di sostenibilità dei progetti medesimi per il periodo successivo</w:t>
      </w:r>
      <w:r w:rsidR="008974A1" w:rsidRPr="00B44362">
        <w:rPr>
          <w:rFonts w:ascii="Times New Roman" w:hAnsi="Times New Roman" w:cs="Times New Roman"/>
        </w:rPr>
        <w:t xml:space="preserve"> </w:t>
      </w:r>
      <w:r w:rsidRPr="00B44362">
        <w:rPr>
          <w:rFonts w:ascii="Times New Roman" w:hAnsi="Times New Roman" w:cs="Times New Roman"/>
        </w:rPr>
        <w:t>al triennio di finanziamento PNRR, anche facendo ricorso a compartecipazione degli utenti (ove possibile), contributi</w:t>
      </w:r>
      <w:r w:rsidR="00F35E8D" w:rsidRPr="00B44362">
        <w:rPr>
          <w:rFonts w:ascii="Times New Roman" w:hAnsi="Times New Roman" w:cs="Times New Roman"/>
        </w:rPr>
        <w:t xml:space="preserve"> </w:t>
      </w:r>
      <w:r w:rsidRPr="00B44362">
        <w:rPr>
          <w:rFonts w:ascii="Times New Roman" w:hAnsi="Times New Roman" w:cs="Times New Roman"/>
        </w:rPr>
        <w:t>comunali, di altri enti pubblici, privato sociale, enti morali, etc.</w:t>
      </w:r>
    </w:p>
    <w:p w:rsidR="002A1583" w:rsidRPr="00B44362" w:rsidRDefault="002A1583" w:rsidP="00F35E8D">
      <w:pPr>
        <w:tabs>
          <w:tab w:val="left" w:pos="567"/>
          <w:tab w:val="left" w:pos="10206"/>
        </w:tabs>
        <w:spacing w:before="36" w:line="276" w:lineRule="auto"/>
        <w:ind w:left="567" w:right="114" w:firstLine="0"/>
        <w:rPr>
          <w:rFonts w:ascii="Times New Roman" w:hAnsi="Times New Roman" w:cs="Times New Roman"/>
        </w:rPr>
      </w:pPr>
      <w:r w:rsidRPr="00B44362">
        <w:rPr>
          <w:rFonts w:ascii="Times New Roman" w:hAnsi="Times New Roman" w:cs="Times New Roman"/>
        </w:rPr>
        <w:t>Sono da intendersi a cura e spese del partner selezionato, per ogni specifico progetto, tutti i compiti connessi alle</w:t>
      </w:r>
      <w:r w:rsidR="00F35E8D" w:rsidRPr="00B44362">
        <w:rPr>
          <w:rFonts w:ascii="Times New Roman" w:hAnsi="Times New Roman" w:cs="Times New Roman"/>
        </w:rPr>
        <w:t xml:space="preserve"> </w:t>
      </w:r>
      <w:r w:rsidRPr="00B44362">
        <w:rPr>
          <w:rFonts w:ascii="Times New Roman" w:hAnsi="Times New Roman" w:cs="Times New Roman"/>
        </w:rPr>
        <w:t>attività di supporto necessarie per adempiere alla gestione e rendicontazione del progetto,</w:t>
      </w:r>
      <w:r w:rsidR="00F35E8D" w:rsidRPr="00B44362">
        <w:rPr>
          <w:rFonts w:ascii="Times New Roman" w:hAnsi="Times New Roman" w:cs="Times New Roman"/>
        </w:rPr>
        <w:t xml:space="preserve"> </w:t>
      </w:r>
      <w:r w:rsidRPr="00B44362">
        <w:rPr>
          <w:rFonts w:ascii="Times New Roman" w:hAnsi="Times New Roman" w:cs="Times New Roman"/>
        </w:rPr>
        <w:t>per l’intera durata dello stesso.</w:t>
      </w:r>
    </w:p>
    <w:p w:rsidR="000F4531" w:rsidRPr="009B5465" w:rsidRDefault="00497768" w:rsidP="00F35E8D">
      <w:pPr>
        <w:tabs>
          <w:tab w:val="left" w:pos="567"/>
          <w:tab w:val="left" w:pos="10206"/>
        </w:tabs>
        <w:spacing w:before="36" w:line="276" w:lineRule="auto"/>
        <w:ind w:left="567" w:right="114" w:firstLine="0"/>
        <w:rPr>
          <w:rFonts w:ascii="Times New Roman" w:hAnsi="Times New Roman" w:cs="Times New Roman"/>
        </w:rPr>
      </w:pPr>
      <w:r w:rsidRPr="00B44362">
        <w:rPr>
          <w:rFonts w:ascii="Times New Roman" w:hAnsi="Times New Roman" w:cs="Times New Roman"/>
        </w:rPr>
        <w:t xml:space="preserve">I partecipanti sono tenuti alla conoscenza </w:t>
      </w:r>
      <w:r w:rsidR="007C478F" w:rsidRPr="00B44362">
        <w:rPr>
          <w:rFonts w:ascii="Times New Roman" w:hAnsi="Times New Roman" w:cs="Times New Roman"/>
        </w:rPr>
        <w:t>a</w:t>
      </w:r>
      <w:r w:rsidR="003241E2" w:rsidRPr="00B44362">
        <w:rPr>
          <w:rFonts w:ascii="Times New Roman" w:hAnsi="Times New Roman" w:cs="Times New Roman"/>
        </w:rPr>
        <w:t>p</w:t>
      </w:r>
      <w:r w:rsidR="007C478F" w:rsidRPr="00B44362">
        <w:rPr>
          <w:rFonts w:ascii="Times New Roman" w:hAnsi="Times New Roman" w:cs="Times New Roman"/>
        </w:rPr>
        <w:t xml:space="preserve">profondita </w:t>
      </w:r>
      <w:r w:rsidRPr="00B44362">
        <w:rPr>
          <w:rFonts w:ascii="Times New Roman" w:hAnsi="Times New Roman" w:cs="Times New Roman"/>
        </w:rPr>
        <w:t>del</w:t>
      </w:r>
      <w:r w:rsidRPr="00497768">
        <w:rPr>
          <w:rFonts w:ascii="Times New Roman" w:hAnsi="Times New Roman" w:cs="Times New Roman"/>
        </w:rPr>
        <w:t xml:space="preserve"> </w:t>
      </w:r>
      <w:r w:rsidR="003241E2" w:rsidRPr="003241E2">
        <w:rPr>
          <w:rFonts w:ascii="Times New Roman" w:hAnsi="Times New Roman" w:cs="Times New Roman"/>
          <w:b/>
        </w:rPr>
        <w:t>MANUALE DI GESTIONE DEI FONDI EUROPEI</w:t>
      </w:r>
      <w:r w:rsidR="000F4531" w:rsidRPr="00497768">
        <w:rPr>
          <w:rFonts w:ascii="Times New Roman" w:hAnsi="Times New Roman" w:cs="Times New Roman"/>
        </w:rPr>
        <w:t>.</w:t>
      </w:r>
    </w:p>
    <w:p w:rsidR="00EC2A2B" w:rsidRPr="00363490" w:rsidRDefault="006A1857" w:rsidP="00363490">
      <w:pPr>
        <w:tabs>
          <w:tab w:val="left" w:pos="567"/>
        </w:tabs>
        <w:ind w:left="567" w:right="14" w:firstLine="0"/>
        <w:rPr>
          <w:rFonts w:ascii="Times New Roman" w:eastAsia="Times New Roman" w:hAnsi="Times New Roman" w:cs="Times New Roman"/>
          <w:color w:val="auto"/>
          <w:sz w:val="20"/>
          <w:szCs w:val="20"/>
          <w:lang w:eastAsia="en-US"/>
        </w:rPr>
      </w:pPr>
      <w:r>
        <w:rPr>
          <w:rFonts w:ascii="Times New Roman" w:hAnsi="Times New Roman" w:cs="Times New Roman"/>
          <w:b/>
        </w:rPr>
        <w:t>5</w:t>
      </w:r>
      <w:r w:rsidR="003A1663">
        <w:rPr>
          <w:rFonts w:ascii="Times New Roman" w:hAnsi="Times New Roman" w:cs="Times New Roman"/>
          <w:b/>
        </w:rPr>
        <w:t>.</w:t>
      </w:r>
      <w:r w:rsidR="00E6510E" w:rsidRPr="00A624C4">
        <w:rPr>
          <w:rFonts w:ascii="Times New Roman" w:hAnsi="Times New Roman" w:cs="Times New Roman"/>
          <w:b/>
        </w:rPr>
        <w:t xml:space="preserve"> </w:t>
      </w:r>
      <w:r w:rsidR="00E6510E" w:rsidRPr="00363490">
        <w:rPr>
          <w:rFonts w:ascii="Times New Roman" w:eastAsia="Times New Roman" w:hAnsi="Times New Roman" w:cs="Times New Roman"/>
          <w:color w:val="auto"/>
          <w:sz w:val="20"/>
          <w:szCs w:val="20"/>
          <w:lang w:eastAsia="en-US"/>
        </w:rPr>
        <w:t xml:space="preserve">FONTE DI FINANZIAMENTO – QUADRO ECONOMICO DI </w:t>
      </w:r>
      <w:proofErr w:type="gramStart"/>
      <w:r w:rsidR="00E6510E" w:rsidRPr="00363490">
        <w:rPr>
          <w:rFonts w:ascii="Times New Roman" w:eastAsia="Times New Roman" w:hAnsi="Times New Roman" w:cs="Times New Roman"/>
          <w:color w:val="auto"/>
          <w:sz w:val="20"/>
          <w:szCs w:val="20"/>
          <w:lang w:eastAsia="en-US"/>
        </w:rPr>
        <w:t>RIFERIMENTO  E</w:t>
      </w:r>
      <w:proofErr w:type="gramEnd"/>
      <w:r w:rsidR="00E6510E" w:rsidRPr="00363490">
        <w:rPr>
          <w:rFonts w:ascii="Times New Roman" w:eastAsia="Times New Roman" w:hAnsi="Times New Roman" w:cs="Times New Roman"/>
          <w:color w:val="auto"/>
          <w:sz w:val="20"/>
          <w:szCs w:val="20"/>
          <w:lang w:eastAsia="en-US"/>
        </w:rPr>
        <w:t xml:space="preserve"> RUOLO </w:t>
      </w:r>
      <w:r w:rsidR="00EC2A2B" w:rsidRPr="00363490">
        <w:rPr>
          <w:rFonts w:ascii="Times New Roman" w:eastAsia="Times New Roman" w:hAnsi="Times New Roman" w:cs="Times New Roman"/>
          <w:color w:val="auto"/>
          <w:sz w:val="20"/>
          <w:szCs w:val="20"/>
          <w:lang w:eastAsia="en-US"/>
        </w:rPr>
        <w:t>DELL’AMMINISTRAZIONE PROCEDENTE</w:t>
      </w:r>
    </w:p>
    <w:p w:rsidR="003A1663" w:rsidRPr="00B44362" w:rsidRDefault="00E6510E" w:rsidP="00B44362">
      <w:pPr>
        <w:tabs>
          <w:tab w:val="left" w:pos="567"/>
          <w:tab w:val="left" w:pos="10206"/>
        </w:tabs>
        <w:spacing w:before="36" w:line="276" w:lineRule="auto"/>
        <w:ind w:left="567" w:right="114" w:firstLine="0"/>
        <w:rPr>
          <w:rFonts w:ascii="Times New Roman" w:hAnsi="Times New Roman" w:cs="Times New Roman"/>
        </w:rPr>
      </w:pPr>
      <w:r w:rsidRPr="00B44362">
        <w:rPr>
          <w:rFonts w:ascii="Times New Roman" w:hAnsi="Times New Roman" w:cs="Times New Roman"/>
        </w:rPr>
        <w:t>Il finanziamento degli interventi in oggett</w:t>
      </w:r>
      <w:r w:rsidR="00362DDB" w:rsidRPr="00B44362">
        <w:rPr>
          <w:rFonts w:ascii="Times New Roman" w:hAnsi="Times New Roman" w:cs="Times New Roman"/>
        </w:rPr>
        <w:t xml:space="preserve">o è a valere sulle risorse </w:t>
      </w:r>
      <w:r w:rsidR="00815661" w:rsidRPr="00B44362">
        <w:rPr>
          <w:rFonts w:ascii="Times New Roman" w:hAnsi="Times New Roman" w:cs="Times New Roman"/>
        </w:rPr>
        <w:t>assegnate all’Ambito N</w:t>
      </w:r>
      <w:r w:rsidRPr="00B44362">
        <w:rPr>
          <w:rFonts w:ascii="Times New Roman" w:hAnsi="Times New Roman" w:cs="Times New Roman"/>
        </w:rPr>
        <w:t xml:space="preserve">27 – Comune di Castellammare di Stabia </w:t>
      </w:r>
      <w:r w:rsidR="00362DDB" w:rsidRPr="00B44362">
        <w:rPr>
          <w:rFonts w:ascii="Times New Roman" w:hAnsi="Times New Roman" w:cs="Times New Roman"/>
        </w:rPr>
        <w:t xml:space="preserve">- </w:t>
      </w:r>
      <w:r w:rsidRPr="00B44362">
        <w:rPr>
          <w:rFonts w:ascii="Times New Roman" w:hAnsi="Times New Roman" w:cs="Times New Roman"/>
        </w:rPr>
        <w:t>nell’ambito dell’Avviso</w:t>
      </w:r>
      <w:r w:rsidR="003A1663" w:rsidRPr="00B44362">
        <w:rPr>
          <w:rFonts w:ascii="Times New Roman" w:hAnsi="Times New Roman" w:cs="Times New Roman"/>
        </w:rPr>
        <w:t xml:space="preserve"> pubblico n. 1/2022</w:t>
      </w:r>
      <w:r w:rsidRPr="00B44362">
        <w:rPr>
          <w:rFonts w:ascii="Times New Roman" w:hAnsi="Times New Roman" w:cs="Times New Roman"/>
        </w:rPr>
        <w:t xml:space="preserve"> </w:t>
      </w:r>
      <w:r w:rsidR="003A1663" w:rsidRPr="00B44362">
        <w:rPr>
          <w:rFonts w:ascii="Times New Roman" w:hAnsi="Times New Roman" w:cs="Times New Roman"/>
        </w:rPr>
        <w:t>PNRR</w:t>
      </w:r>
      <w:r w:rsidRPr="00B44362">
        <w:rPr>
          <w:rFonts w:ascii="Times New Roman" w:hAnsi="Times New Roman" w:cs="Times New Roman"/>
        </w:rPr>
        <w:t xml:space="preserve"> –</w:t>
      </w:r>
      <w:proofErr w:type="spellStart"/>
      <w:r w:rsidR="003A1663" w:rsidRPr="00B44362">
        <w:rPr>
          <w:rFonts w:ascii="Times New Roman" w:hAnsi="Times New Roman" w:cs="Times New Roman"/>
        </w:rPr>
        <w:t>Next</w:t>
      </w:r>
      <w:proofErr w:type="spellEnd"/>
      <w:r w:rsidR="003A1663" w:rsidRPr="00B44362">
        <w:rPr>
          <w:rFonts w:ascii="Times New Roman" w:hAnsi="Times New Roman" w:cs="Times New Roman"/>
        </w:rPr>
        <w:t xml:space="preserve"> generation Eu - Proposte di intervento per l’inclusione sociale di soggetti fragili e vulnerabili,</w:t>
      </w:r>
      <w:r w:rsidRPr="00B44362">
        <w:rPr>
          <w:rFonts w:ascii="Times New Roman" w:hAnsi="Times New Roman" w:cs="Times New Roman"/>
        </w:rPr>
        <w:t xml:space="preserve"> </w:t>
      </w:r>
      <w:r w:rsidR="003A1663" w:rsidRPr="00B44362">
        <w:rPr>
          <w:rFonts w:ascii="Times New Roman" w:hAnsi="Times New Roman" w:cs="Times New Roman"/>
        </w:rPr>
        <w:t xml:space="preserve">nell’ambito del Piano Nazionale di Ripresa e Resilienza (PNRR), finanziato dall’Unione europea - </w:t>
      </w:r>
      <w:proofErr w:type="spellStart"/>
      <w:r w:rsidR="003A1663" w:rsidRPr="00B44362">
        <w:rPr>
          <w:rFonts w:ascii="Times New Roman" w:hAnsi="Times New Roman" w:cs="Times New Roman"/>
        </w:rPr>
        <w:t>Next</w:t>
      </w:r>
      <w:proofErr w:type="spellEnd"/>
      <w:r w:rsidR="003A1663" w:rsidRPr="00B44362">
        <w:rPr>
          <w:rFonts w:ascii="Times New Roman" w:hAnsi="Times New Roman" w:cs="Times New Roman"/>
        </w:rPr>
        <w:t xml:space="preserve"> generation Eu.</w:t>
      </w:r>
    </w:p>
    <w:p w:rsidR="00E6510E" w:rsidRPr="00B44362" w:rsidRDefault="00E6510E" w:rsidP="00B44362">
      <w:pPr>
        <w:tabs>
          <w:tab w:val="left" w:pos="567"/>
          <w:tab w:val="left" w:pos="10206"/>
        </w:tabs>
        <w:spacing w:before="36" w:line="276" w:lineRule="auto"/>
        <w:ind w:left="567" w:right="114" w:firstLine="0"/>
        <w:rPr>
          <w:rFonts w:ascii="Times New Roman" w:hAnsi="Times New Roman" w:cs="Times New Roman"/>
        </w:rPr>
      </w:pPr>
      <w:r w:rsidRPr="00B44362">
        <w:rPr>
          <w:rFonts w:ascii="Times New Roman" w:hAnsi="Times New Roman" w:cs="Times New Roman"/>
        </w:rPr>
        <w:t>L’ammontare del finanziamento dest</w:t>
      </w:r>
      <w:r w:rsidR="001125A2" w:rsidRPr="00B44362">
        <w:rPr>
          <w:rFonts w:ascii="Times New Roman" w:hAnsi="Times New Roman" w:cs="Times New Roman"/>
        </w:rPr>
        <w:t>inato ed assegnato all’Ambito N</w:t>
      </w:r>
      <w:r w:rsidRPr="00B44362">
        <w:rPr>
          <w:rFonts w:ascii="Times New Roman" w:hAnsi="Times New Roman" w:cs="Times New Roman"/>
        </w:rPr>
        <w:t xml:space="preserve"> 27</w:t>
      </w:r>
      <w:r w:rsidR="001125A2" w:rsidRPr="00B44362">
        <w:rPr>
          <w:rFonts w:ascii="Times New Roman" w:hAnsi="Times New Roman" w:cs="Times New Roman"/>
        </w:rPr>
        <w:t xml:space="preserve"> per l’attuazione della linea d’intervento 1.2</w:t>
      </w:r>
      <w:r w:rsidRPr="00B44362">
        <w:rPr>
          <w:rFonts w:ascii="Times New Roman" w:hAnsi="Times New Roman" w:cs="Times New Roman"/>
        </w:rPr>
        <w:t xml:space="preserve"> ammonta a complessivi </w:t>
      </w:r>
      <w:r w:rsidR="003A1663" w:rsidRPr="00B44362">
        <w:rPr>
          <w:rFonts w:ascii="Times New Roman" w:hAnsi="Times New Roman" w:cs="Times New Roman"/>
        </w:rPr>
        <w:t xml:space="preserve">Euro </w:t>
      </w:r>
      <w:r w:rsidR="001125A2" w:rsidRPr="00B44362">
        <w:rPr>
          <w:rFonts w:ascii="Times New Roman" w:hAnsi="Times New Roman" w:cs="Times New Roman"/>
        </w:rPr>
        <w:t>715.0</w:t>
      </w:r>
      <w:r w:rsidRPr="00B44362">
        <w:rPr>
          <w:rFonts w:ascii="Times New Roman" w:hAnsi="Times New Roman" w:cs="Times New Roman"/>
        </w:rPr>
        <w:t>00,00 comprensivi di IVA e ogni onere di gestione.</w:t>
      </w:r>
    </w:p>
    <w:p w:rsidR="003A1663" w:rsidRPr="00B44362" w:rsidRDefault="00E6510E" w:rsidP="00B44362">
      <w:pPr>
        <w:tabs>
          <w:tab w:val="left" w:pos="567"/>
          <w:tab w:val="left" w:pos="10206"/>
        </w:tabs>
        <w:spacing w:before="36" w:line="276" w:lineRule="auto"/>
        <w:ind w:left="567" w:right="114" w:firstLine="0"/>
        <w:rPr>
          <w:rFonts w:ascii="Times New Roman" w:hAnsi="Times New Roman" w:cs="Times New Roman"/>
        </w:rPr>
      </w:pPr>
      <w:r w:rsidRPr="00B44362">
        <w:rPr>
          <w:rFonts w:ascii="Times New Roman" w:hAnsi="Times New Roman" w:cs="Times New Roman"/>
        </w:rPr>
        <w:t>Nel Piano Finanziario</w:t>
      </w:r>
      <w:r w:rsidR="00AC50F7" w:rsidRPr="00B44362">
        <w:rPr>
          <w:rFonts w:ascii="Times New Roman" w:hAnsi="Times New Roman" w:cs="Times New Roman"/>
        </w:rPr>
        <w:t>,</w:t>
      </w:r>
      <w:r w:rsidRPr="00B44362">
        <w:rPr>
          <w:rFonts w:ascii="Times New Roman" w:hAnsi="Times New Roman" w:cs="Times New Roman"/>
        </w:rPr>
        <w:t xml:space="preserve"> allegato alla scheda con il documento progettuale di massima presentato all’atto della domanda di ammissione al finanziamento (</w:t>
      </w:r>
      <w:r w:rsidR="00C936F7" w:rsidRPr="00B44362">
        <w:rPr>
          <w:rFonts w:ascii="Times New Roman" w:hAnsi="Times New Roman" w:cs="Times New Roman"/>
        </w:rPr>
        <w:t>Allegato 2</w:t>
      </w:r>
      <w:r w:rsidR="00B84146" w:rsidRPr="00B44362">
        <w:rPr>
          <w:rFonts w:ascii="Times New Roman" w:hAnsi="Times New Roman" w:cs="Times New Roman"/>
        </w:rPr>
        <w:t xml:space="preserve"> </w:t>
      </w:r>
      <w:r w:rsidRPr="00B44362">
        <w:rPr>
          <w:rFonts w:ascii="Times New Roman" w:hAnsi="Times New Roman" w:cs="Times New Roman"/>
        </w:rPr>
        <w:t>del presente Avviso</w:t>
      </w:r>
      <w:r w:rsidR="00112623" w:rsidRPr="00B44362">
        <w:rPr>
          <w:rFonts w:ascii="Times New Roman" w:hAnsi="Times New Roman" w:cs="Times New Roman"/>
        </w:rPr>
        <w:t>), l’Ambito Territoriale N</w:t>
      </w:r>
      <w:r w:rsidRPr="00B44362">
        <w:rPr>
          <w:rFonts w:ascii="Times New Roman" w:hAnsi="Times New Roman" w:cs="Times New Roman"/>
        </w:rPr>
        <w:t xml:space="preserve"> 27 ha destinato pro quota</w:t>
      </w:r>
      <w:r w:rsidR="003A1663" w:rsidRPr="00B44362">
        <w:rPr>
          <w:rFonts w:ascii="Times New Roman" w:hAnsi="Times New Roman" w:cs="Times New Roman"/>
        </w:rPr>
        <w:t>:</w:t>
      </w:r>
    </w:p>
    <w:p w:rsidR="00112623" w:rsidRDefault="00112623" w:rsidP="001125A2">
      <w:pPr>
        <w:tabs>
          <w:tab w:val="left" w:pos="567"/>
        </w:tabs>
        <w:ind w:left="567" w:right="14" w:firstLine="0"/>
        <w:rPr>
          <w:rFonts w:ascii="Times New Roman" w:hAnsi="Times New Roman" w:cs="Times New Roman"/>
          <w:i/>
          <w:szCs w:val="24"/>
        </w:rPr>
      </w:pPr>
    </w:p>
    <w:p w:rsidR="00112623" w:rsidRDefault="00112623" w:rsidP="00112623">
      <w:pPr>
        <w:tabs>
          <w:tab w:val="left" w:pos="0"/>
        </w:tabs>
        <w:ind w:left="0" w:right="14" w:firstLine="0"/>
        <w:jc w:val="left"/>
        <w:rPr>
          <w:rFonts w:ascii="Times New Roman" w:hAnsi="Times New Roman" w:cs="Times New Roman"/>
          <w:i/>
          <w:szCs w:val="24"/>
        </w:rPr>
      </w:pPr>
      <w:r>
        <w:rPr>
          <w:noProof/>
        </w:rPr>
        <w:drawing>
          <wp:inline distT="0" distB="0" distL="0" distR="0">
            <wp:extent cx="6730831" cy="1649036"/>
            <wp:effectExtent l="0" t="0" r="0" b="889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stretch>
                      <a:fillRect/>
                    </a:stretch>
                  </pic:blipFill>
                  <pic:spPr>
                    <a:xfrm>
                      <a:off x="0" y="0"/>
                      <a:ext cx="6785247" cy="1662368"/>
                    </a:xfrm>
                    <a:prstGeom prst="rect">
                      <a:avLst/>
                    </a:prstGeom>
                  </pic:spPr>
                </pic:pic>
              </a:graphicData>
            </a:graphic>
          </wp:inline>
        </w:drawing>
      </w:r>
    </w:p>
    <w:p w:rsidR="00E6510E" w:rsidRPr="00B44362" w:rsidRDefault="00E6510E" w:rsidP="005D2AEA">
      <w:pPr>
        <w:tabs>
          <w:tab w:val="left" w:pos="567"/>
          <w:tab w:val="left" w:pos="9639"/>
          <w:tab w:val="left" w:pos="9923"/>
        </w:tabs>
        <w:spacing w:before="36" w:line="276" w:lineRule="auto"/>
        <w:ind w:left="567" w:right="14" w:firstLine="0"/>
        <w:rPr>
          <w:rFonts w:ascii="Times New Roman" w:hAnsi="Times New Roman" w:cs="Times New Roman"/>
        </w:rPr>
      </w:pPr>
      <w:r w:rsidRPr="00B44362">
        <w:rPr>
          <w:rFonts w:ascii="Times New Roman" w:hAnsi="Times New Roman" w:cs="Times New Roman"/>
        </w:rPr>
        <w:t>L’amministrazione procedente mette a disposizione la propria struttura operativa ed organica dell’Ufficio di Piano anche per quanto concerne la gestione finanziaria dei progetti e vigila e verifica la qualità delle attività e degli interventi previsti nel progetto finale.</w:t>
      </w:r>
      <w:r w:rsidR="00F015EE" w:rsidRPr="00B44362">
        <w:rPr>
          <w:rFonts w:ascii="Times New Roman" w:hAnsi="Times New Roman" w:cs="Times New Roman"/>
        </w:rPr>
        <w:t xml:space="preserve"> </w:t>
      </w:r>
    </w:p>
    <w:p w:rsidR="00AC50F7" w:rsidRPr="00B44362" w:rsidRDefault="00AC50F7" w:rsidP="00502F77">
      <w:pPr>
        <w:pStyle w:val="Paragrafoelenco"/>
        <w:tabs>
          <w:tab w:val="left" w:pos="567"/>
          <w:tab w:val="left" w:pos="9923"/>
        </w:tabs>
        <w:spacing w:line="276" w:lineRule="auto"/>
        <w:ind w:left="567" w:right="14" w:firstLine="0"/>
        <w:rPr>
          <w:rFonts w:ascii="Times New Roman" w:hAnsi="Times New Roman" w:cs="Times New Roman"/>
        </w:rPr>
      </w:pPr>
      <w:r w:rsidRPr="00B44362">
        <w:rPr>
          <w:rFonts w:ascii="Times New Roman" w:hAnsi="Times New Roman" w:cs="Times New Roman"/>
        </w:rPr>
        <w:t xml:space="preserve">In forza dell’art. 56 del Decreto Legislativo 3 luglio 2017, n. 117, il finanziamento erogato dalla pubblica amministrazione assume la natura di contributo a titolo di parziale ristoro dei costi sostenuti dall’ETS per lo svolgimento delle attività del progetto e non come corrispettivo della prestazione. </w:t>
      </w:r>
      <w:r w:rsidRPr="00B44362">
        <w:rPr>
          <w:rFonts w:ascii="Times New Roman" w:hAnsi="Times New Roman" w:cs="Times New Roman"/>
          <w:b/>
        </w:rPr>
        <w:t>Pertanto, proprio per la sua natura compensativa e non corrispettiva, il finanziamento dell’Ambito N</w:t>
      </w:r>
      <w:r w:rsidR="00A43C26" w:rsidRPr="00B44362">
        <w:rPr>
          <w:rFonts w:ascii="Times New Roman" w:hAnsi="Times New Roman" w:cs="Times New Roman"/>
          <w:b/>
        </w:rPr>
        <w:t>.</w:t>
      </w:r>
      <w:r w:rsidRPr="00B44362">
        <w:rPr>
          <w:rFonts w:ascii="Times New Roman" w:hAnsi="Times New Roman" w:cs="Times New Roman"/>
          <w:b/>
        </w:rPr>
        <w:t xml:space="preserve">27 sarà erogato (alle condizioni e con le modalità stabilite dall’accordo di collaborazione/convenzione) solo a titolo di copertura e rimborso dei costi effettivamente sostenuti, rendicontati e documentati dal soggetto </w:t>
      </w:r>
      <w:proofErr w:type="spellStart"/>
      <w:r w:rsidRPr="00B44362">
        <w:rPr>
          <w:rFonts w:ascii="Times New Roman" w:hAnsi="Times New Roman" w:cs="Times New Roman"/>
          <w:b/>
        </w:rPr>
        <w:t>coprogettante</w:t>
      </w:r>
      <w:proofErr w:type="spellEnd"/>
      <w:r w:rsidRPr="00B44362">
        <w:rPr>
          <w:rFonts w:ascii="Times New Roman" w:hAnsi="Times New Roman" w:cs="Times New Roman"/>
          <w:b/>
        </w:rPr>
        <w:t>.</w:t>
      </w:r>
    </w:p>
    <w:p w:rsidR="00AC50F7" w:rsidRPr="00363490" w:rsidRDefault="00AC50F7" w:rsidP="00AC50F7">
      <w:pPr>
        <w:pStyle w:val="Paragrafoelenco"/>
        <w:tabs>
          <w:tab w:val="left" w:pos="9923"/>
        </w:tabs>
        <w:spacing w:line="276" w:lineRule="auto"/>
        <w:ind w:left="567" w:right="14" w:firstLine="0"/>
        <w:rPr>
          <w:rFonts w:ascii="Times New Roman" w:eastAsia="Times New Roman" w:hAnsi="Times New Roman" w:cs="Times New Roman"/>
          <w:color w:val="auto"/>
          <w:sz w:val="20"/>
          <w:szCs w:val="20"/>
          <w:lang w:eastAsia="en-US"/>
        </w:rPr>
      </w:pPr>
    </w:p>
    <w:p w:rsidR="00AC50F7" w:rsidRPr="0011766F" w:rsidRDefault="0011766F" w:rsidP="00AC50F7">
      <w:pPr>
        <w:pStyle w:val="Paragrafoelenco"/>
        <w:tabs>
          <w:tab w:val="left" w:pos="9923"/>
        </w:tabs>
        <w:spacing w:line="276" w:lineRule="auto"/>
        <w:ind w:left="567" w:right="14" w:firstLine="0"/>
        <w:rPr>
          <w:rFonts w:ascii="Times New Roman" w:hAnsi="Times New Roman" w:cs="Times New Roman"/>
          <w:b/>
          <w:szCs w:val="24"/>
        </w:rPr>
      </w:pPr>
      <w:r w:rsidRPr="0011766F">
        <w:rPr>
          <w:rFonts w:ascii="Times New Roman" w:hAnsi="Times New Roman" w:cs="Times New Roman"/>
          <w:b/>
          <w:szCs w:val="24"/>
        </w:rPr>
        <w:t>6.  CORRESPONSABILITÀ E COMPARTECIPAZIONE DELL’ETS</w:t>
      </w:r>
    </w:p>
    <w:p w:rsidR="00AC50F7" w:rsidRPr="0011766F" w:rsidRDefault="00AC50F7" w:rsidP="00F015EE">
      <w:pPr>
        <w:pStyle w:val="Paragrafoelenco"/>
        <w:tabs>
          <w:tab w:val="left" w:pos="9923"/>
        </w:tabs>
        <w:spacing w:line="276" w:lineRule="auto"/>
        <w:ind w:left="567" w:right="156" w:firstLine="0"/>
        <w:rPr>
          <w:rFonts w:ascii="Times New Roman" w:hAnsi="Times New Roman" w:cs="Times New Roman"/>
          <w:szCs w:val="24"/>
        </w:rPr>
      </w:pPr>
      <w:r w:rsidRPr="00B44362">
        <w:rPr>
          <w:rFonts w:ascii="Times New Roman" w:hAnsi="Times New Roman" w:cs="Times New Roman"/>
        </w:rPr>
        <w:t>In</w:t>
      </w:r>
      <w:r w:rsidRPr="00AC50F7">
        <w:rPr>
          <w:rFonts w:ascii="Times New Roman" w:hAnsi="Times New Roman" w:cs="Times New Roman"/>
          <w:szCs w:val="24"/>
        </w:rPr>
        <w:t xml:space="preserve"> un contesto di amministrazione condivisa gli interventi da at</w:t>
      </w:r>
      <w:r w:rsidR="0011766F">
        <w:rPr>
          <w:rFonts w:ascii="Times New Roman" w:hAnsi="Times New Roman" w:cs="Times New Roman"/>
          <w:szCs w:val="24"/>
        </w:rPr>
        <w:t xml:space="preserve">tivare sono frutto del concorso </w:t>
      </w:r>
      <w:r w:rsidRPr="0011766F">
        <w:rPr>
          <w:rFonts w:ascii="Times New Roman" w:hAnsi="Times New Roman" w:cs="Times New Roman"/>
          <w:szCs w:val="24"/>
        </w:rPr>
        <w:t>di tutti i soggetti, pubblici e di terzo settore, con finalità di interesse generale e sono tutti questi soggetti a ricercare le risorse necessarie per realizzarli.</w:t>
      </w:r>
    </w:p>
    <w:p w:rsidR="00AC50F7" w:rsidRPr="00AC50F7" w:rsidRDefault="00AC50F7" w:rsidP="00F015EE">
      <w:pPr>
        <w:pStyle w:val="Paragrafoelenco"/>
        <w:tabs>
          <w:tab w:val="left" w:pos="9923"/>
        </w:tabs>
        <w:spacing w:line="276" w:lineRule="auto"/>
        <w:ind w:left="567" w:right="156" w:firstLine="0"/>
        <w:rPr>
          <w:rFonts w:ascii="Times New Roman" w:hAnsi="Times New Roman" w:cs="Times New Roman"/>
          <w:szCs w:val="24"/>
        </w:rPr>
      </w:pPr>
      <w:r w:rsidRPr="00AC50F7">
        <w:rPr>
          <w:rFonts w:ascii="Times New Roman" w:hAnsi="Times New Roman" w:cs="Times New Roman"/>
          <w:szCs w:val="24"/>
        </w:rPr>
        <w:t>La matrice dell’amministrazione condivisa è stata ben descritta dalla sent</w:t>
      </w:r>
      <w:r>
        <w:rPr>
          <w:rFonts w:ascii="Times New Roman" w:hAnsi="Times New Roman" w:cs="Times New Roman"/>
          <w:szCs w:val="24"/>
        </w:rPr>
        <w:t xml:space="preserve">enza della Corte Costituzionale </w:t>
      </w:r>
      <w:r w:rsidRPr="00AC50F7">
        <w:rPr>
          <w:rFonts w:ascii="Times New Roman" w:hAnsi="Times New Roman" w:cs="Times New Roman"/>
          <w:szCs w:val="24"/>
        </w:rPr>
        <w:t>n. 131 del 2020 (e ripresa delle linee guida DM n. 72 / 2021 ) che la definisce come modello che “</w:t>
      </w:r>
      <w:r w:rsidRPr="0011766F">
        <w:rPr>
          <w:rFonts w:ascii="Times New Roman" w:hAnsi="Times New Roman" w:cs="Times New Roman"/>
          <w:i/>
          <w:szCs w:val="24"/>
        </w:rPr>
        <w:t xml:space="preserve">non si basa sulla corresponsione di prezzi e corrispettivi dalla parte pubblica a quella privata, </w:t>
      </w:r>
      <w:r w:rsidRPr="00AE66CD">
        <w:rPr>
          <w:rFonts w:ascii="Times New Roman" w:hAnsi="Times New Roman" w:cs="Times New Roman"/>
          <w:b/>
          <w:i/>
          <w:szCs w:val="24"/>
          <w:u w:val="single"/>
        </w:rPr>
        <w:t>ma sulla convergenza di obiettivi e sull’aggregazione di risorse pubbliche e private per la progettazione, in comune, di servizi e interventi diretti a elevare i livelli di cittadinanza attiva</w:t>
      </w:r>
      <w:r w:rsidRPr="0011766F">
        <w:rPr>
          <w:rFonts w:ascii="Times New Roman" w:hAnsi="Times New Roman" w:cs="Times New Roman"/>
          <w:i/>
          <w:szCs w:val="24"/>
        </w:rPr>
        <w:t>, di coesione e protezione sociale, secondo una sfera relazionale che si colloca al di là del mero scambio utilitaristico”</w:t>
      </w:r>
      <w:r w:rsidRPr="00AC50F7">
        <w:rPr>
          <w:rFonts w:ascii="Times New Roman" w:hAnsi="Times New Roman" w:cs="Times New Roman"/>
          <w:szCs w:val="24"/>
        </w:rPr>
        <w:t>.</w:t>
      </w:r>
    </w:p>
    <w:p w:rsidR="00AC50F7" w:rsidRPr="00AC50F7" w:rsidRDefault="00AC50F7" w:rsidP="00F015EE">
      <w:pPr>
        <w:pStyle w:val="Paragrafoelenco"/>
        <w:tabs>
          <w:tab w:val="left" w:pos="9923"/>
        </w:tabs>
        <w:spacing w:line="276" w:lineRule="auto"/>
        <w:ind w:left="567" w:right="156" w:firstLine="0"/>
        <w:rPr>
          <w:rFonts w:ascii="Times New Roman" w:hAnsi="Times New Roman" w:cs="Times New Roman"/>
          <w:szCs w:val="24"/>
        </w:rPr>
      </w:pPr>
      <w:r w:rsidRPr="00AC50F7">
        <w:rPr>
          <w:rFonts w:ascii="Times New Roman" w:hAnsi="Times New Roman" w:cs="Times New Roman"/>
          <w:szCs w:val="24"/>
        </w:rPr>
        <w:t xml:space="preserve">Non si tratta quindi di semplice trasferimento di risorse dal pubblico </w:t>
      </w:r>
      <w:r>
        <w:rPr>
          <w:rFonts w:ascii="Times New Roman" w:hAnsi="Times New Roman" w:cs="Times New Roman"/>
          <w:szCs w:val="24"/>
        </w:rPr>
        <w:t>al privato per acquisire ben</w:t>
      </w:r>
      <w:r w:rsidR="0011766F">
        <w:rPr>
          <w:rFonts w:ascii="Times New Roman" w:hAnsi="Times New Roman" w:cs="Times New Roman"/>
          <w:szCs w:val="24"/>
        </w:rPr>
        <w:t>i</w:t>
      </w:r>
      <w:r>
        <w:rPr>
          <w:rFonts w:ascii="Times New Roman" w:hAnsi="Times New Roman" w:cs="Times New Roman"/>
          <w:szCs w:val="24"/>
        </w:rPr>
        <w:t xml:space="preserve"> e </w:t>
      </w:r>
      <w:r w:rsidRPr="00AC50F7">
        <w:rPr>
          <w:rFonts w:ascii="Times New Roman" w:hAnsi="Times New Roman" w:cs="Times New Roman"/>
          <w:szCs w:val="24"/>
        </w:rPr>
        <w:t>servizi</w:t>
      </w:r>
      <w:r w:rsidR="0011766F">
        <w:rPr>
          <w:rFonts w:ascii="Times New Roman" w:hAnsi="Times New Roman" w:cs="Times New Roman"/>
          <w:szCs w:val="24"/>
        </w:rPr>
        <w:t>,</w:t>
      </w:r>
      <w:r w:rsidRPr="00AC50F7">
        <w:rPr>
          <w:rFonts w:ascii="Times New Roman" w:hAnsi="Times New Roman" w:cs="Times New Roman"/>
          <w:szCs w:val="24"/>
        </w:rPr>
        <w:t xml:space="preserve"> ma una “messa in comune” di risorse provenienti da diverse parti, di diversa natura, che</w:t>
      </w:r>
      <w:r>
        <w:rPr>
          <w:rFonts w:ascii="Times New Roman" w:hAnsi="Times New Roman" w:cs="Times New Roman"/>
          <w:szCs w:val="24"/>
        </w:rPr>
        <w:t xml:space="preserve"> </w:t>
      </w:r>
      <w:r w:rsidRPr="00AC50F7">
        <w:rPr>
          <w:rFonts w:ascii="Times New Roman" w:hAnsi="Times New Roman" w:cs="Times New Roman"/>
          <w:szCs w:val="24"/>
        </w:rPr>
        <w:t>determinano un effetto moltiplicatore innescato dalla collaborazione.</w:t>
      </w:r>
    </w:p>
    <w:p w:rsidR="00AC50F7" w:rsidRPr="00AC50F7" w:rsidRDefault="00AC50F7" w:rsidP="00F015EE">
      <w:pPr>
        <w:pStyle w:val="Paragrafoelenco"/>
        <w:tabs>
          <w:tab w:val="left" w:pos="9923"/>
        </w:tabs>
        <w:spacing w:line="276" w:lineRule="auto"/>
        <w:ind w:left="567" w:right="156" w:firstLine="0"/>
        <w:rPr>
          <w:rFonts w:ascii="Times New Roman" w:hAnsi="Times New Roman" w:cs="Times New Roman"/>
          <w:szCs w:val="24"/>
        </w:rPr>
      </w:pPr>
      <w:r w:rsidRPr="00AC50F7">
        <w:rPr>
          <w:rFonts w:ascii="Times New Roman" w:hAnsi="Times New Roman" w:cs="Times New Roman"/>
          <w:szCs w:val="24"/>
        </w:rPr>
        <w:t xml:space="preserve">L’ETS quindi dovrà metter a disposizione risorse proprie (ad es. immobili, </w:t>
      </w:r>
      <w:r>
        <w:rPr>
          <w:rFonts w:ascii="Times New Roman" w:hAnsi="Times New Roman" w:cs="Times New Roman"/>
          <w:szCs w:val="24"/>
        </w:rPr>
        <w:t xml:space="preserve">personale, risorse finanziarie) </w:t>
      </w:r>
      <w:r w:rsidRPr="00AC50F7">
        <w:rPr>
          <w:rFonts w:ascii="Times New Roman" w:hAnsi="Times New Roman" w:cs="Times New Roman"/>
          <w:szCs w:val="24"/>
        </w:rPr>
        <w:t>da aggregare a quelle di natura pubblica tale che consentano un effettivo aumento dell’efficacia nel</w:t>
      </w:r>
      <w:r>
        <w:rPr>
          <w:rFonts w:ascii="Times New Roman" w:hAnsi="Times New Roman" w:cs="Times New Roman"/>
          <w:szCs w:val="24"/>
        </w:rPr>
        <w:t xml:space="preserve"> </w:t>
      </w:r>
      <w:r w:rsidRPr="00AC50F7">
        <w:rPr>
          <w:rFonts w:ascii="Times New Roman" w:hAnsi="Times New Roman" w:cs="Times New Roman"/>
          <w:szCs w:val="24"/>
        </w:rPr>
        <w:t>raggiungimento degli obiettivi progettuali. A questo scopo le suddette risorse saranno valutate sia sotto</w:t>
      </w:r>
      <w:r>
        <w:rPr>
          <w:rFonts w:ascii="Times New Roman" w:hAnsi="Times New Roman" w:cs="Times New Roman"/>
          <w:szCs w:val="24"/>
        </w:rPr>
        <w:t xml:space="preserve"> </w:t>
      </w:r>
      <w:r w:rsidRPr="00AC50F7">
        <w:rPr>
          <w:rFonts w:ascii="Times New Roman" w:hAnsi="Times New Roman" w:cs="Times New Roman"/>
          <w:szCs w:val="24"/>
        </w:rPr>
        <w:t>il profilo quantitativo in coerenza con il piano economico, sia sotto il profilo qualitativo in coerenza con</w:t>
      </w:r>
      <w:r>
        <w:rPr>
          <w:rFonts w:ascii="Times New Roman" w:hAnsi="Times New Roman" w:cs="Times New Roman"/>
          <w:szCs w:val="24"/>
        </w:rPr>
        <w:t xml:space="preserve"> </w:t>
      </w:r>
      <w:r w:rsidRPr="00AC50F7">
        <w:rPr>
          <w:rFonts w:ascii="Times New Roman" w:hAnsi="Times New Roman" w:cs="Times New Roman"/>
          <w:szCs w:val="24"/>
        </w:rPr>
        <w:t>il raggiungimento degli obiettivi progettuali.</w:t>
      </w:r>
    </w:p>
    <w:p w:rsidR="00AC50F7" w:rsidRPr="00363490" w:rsidRDefault="00AC50F7" w:rsidP="00363490">
      <w:pPr>
        <w:pStyle w:val="Corpotesto"/>
        <w:spacing w:before="186" w:line="276" w:lineRule="auto"/>
        <w:ind w:left="567" w:right="263"/>
        <w:jc w:val="both"/>
        <w:rPr>
          <w:sz w:val="20"/>
          <w:szCs w:val="20"/>
        </w:rPr>
      </w:pPr>
    </w:p>
    <w:p w:rsidR="0011766F" w:rsidRPr="00363490" w:rsidRDefault="0011766F" w:rsidP="00363490">
      <w:pPr>
        <w:pStyle w:val="Corpotesto"/>
        <w:spacing w:before="186" w:line="276" w:lineRule="auto"/>
        <w:ind w:left="567" w:right="263"/>
        <w:jc w:val="both"/>
        <w:rPr>
          <w:sz w:val="20"/>
          <w:szCs w:val="20"/>
        </w:rPr>
      </w:pPr>
      <w:r w:rsidRPr="00363490">
        <w:rPr>
          <w:sz w:val="20"/>
          <w:szCs w:val="20"/>
        </w:rPr>
        <w:t>7. LUOGO DI ESECUZIONE DEI SERVIZI E DELLE PRESTAZIONI E DURATA DEL PARTENARIATO</w:t>
      </w:r>
    </w:p>
    <w:p w:rsidR="00324685" w:rsidRPr="001E5BD0" w:rsidRDefault="0011766F" w:rsidP="00363490">
      <w:pPr>
        <w:pStyle w:val="Corpotesto"/>
        <w:spacing w:before="186" w:line="276" w:lineRule="auto"/>
        <w:ind w:left="567" w:right="263"/>
        <w:jc w:val="both"/>
        <w:rPr>
          <w:rFonts w:eastAsia="Tahoma"/>
          <w:color w:val="000000"/>
          <w:lang w:eastAsia="it-IT"/>
        </w:rPr>
      </w:pPr>
      <w:r w:rsidRPr="001E5BD0">
        <w:rPr>
          <w:rFonts w:eastAsia="Tahoma"/>
          <w:color w:val="000000"/>
          <w:lang w:eastAsia="it-IT"/>
        </w:rPr>
        <w:lastRenderedPageBreak/>
        <w:t>Le prestazioni ed i servizi oggetto del presente Avviso devono essere erogati nell’Ambito Territoriale N</w:t>
      </w:r>
      <w:proofErr w:type="gramStart"/>
      <w:r w:rsidRPr="001E5BD0">
        <w:rPr>
          <w:rFonts w:eastAsia="Tahoma"/>
          <w:color w:val="000000"/>
          <w:lang w:eastAsia="it-IT"/>
        </w:rPr>
        <w:t>27  –</w:t>
      </w:r>
      <w:proofErr w:type="gramEnd"/>
      <w:r w:rsidRPr="001E5BD0">
        <w:rPr>
          <w:rFonts w:eastAsia="Tahoma"/>
          <w:color w:val="000000"/>
          <w:lang w:eastAsia="it-IT"/>
        </w:rPr>
        <w:t xml:space="preserve"> Comune di Castellammare di Stabia, nella sede degli Uffici Comunali dei Servizi Sociali o in sedi messe a disposizione dagli Enti attuatori o comunque secondo  quanto sarà stabilito nel progetto finale all’esito della sessione di co-progettazione.</w:t>
      </w:r>
    </w:p>
    <w:p w:rsidR="0011766F" w:rsidRPr="001E5BD0" w:rsidRDefault="0011766F" w:rsidP="00363490">
      <w:pPr>
        <w:pStyle w:val="Corpotesto"/>
        <w:spacing w:before="186" w:line="276" w:lineRule="auto"/>
        <w:ind w:left="567" w:right="263"/>
        <w:jc w:val="both"/>
        <w:rPr>
          <w:rFonts w:eastAsia="Tahoma"/>
          <w:color w:val="000000"/>
          <w:lang w:eastAsia="it-IT"/>
        </w:rPr>
      </w:pPr>
      <w:r w:rsidRPr="001E5BD0">
        <w:rPr>
          <w:rFonts w:eastAsia="Tahoma"/>
          <w:color w:val="000000"/>
          <w:lang w:eastAsia="it-IT"/>
        </w:rPr>
        <w:t xml:space="preserve">L’attivazione degli interventi avrà inizio con la sottoscrizione dell’accordo di collaborazione/partenariato relativo alla </w:t>
      </w:r>
      <w:proofErr w:type="spellStart"/>
      <w:r w:rsidRPr="001E5BD0">
        <w:rPr>
          <w:rFonts w:eastAsia="Tahoma"/>
          <w:color w:val="000000"/>
          <w:lang w:eastAsia="it-IT"/>
        </w:rPr>
        <w:t>coprogettazione</w:t>
      </w:r>
      <w:proofErr w:type="spellEnd"/>
      <w:r w:rsidRPr="001E5BD0">
        <w:rPr>
          <w:rFonts w:eastAsia="Tahoma"/>
          <w:color w:val="000000"/>
          <w:lang w:eastAsia="it-IT"/>
        </w:rPr>
        <w:t xml:space="preserve"> ed esecuzione dei servizi in oggetto, da stipularsi in forma di convenzione tra l’amministrazione procedente e il soggetto o i soggetti attuatori.</w:t>
      </w:r>
    </w:p>
    <w:p w:rsidR="00E6510E" w:rsidRPr="001E5BD0" w:rsidRDefault="0011766F" w:rsidP="00363490">
      <w:pPr>
        <w:pStyle w:val="Corpotesto"/>
        <w:spacing w:before="186" w:line="276" w:lineRule="auto"/>
        <w:ind w:left="567" w:right="263"/>
        <w:jc w:val="both"/>
        <w:rPr>
          <w:rFonts w:eastAsia="Tahoma"/>
          <w:color w:val="000000"/>
          <w:lang w:eastAsia="it-IT"/>
        </w:rPr>
      </w:pPr>
      <w:r w:rsidRPr="001E5BD0">
        <w:rPr>
          <w:rFonts w:eastAsia="Tahoma"/>
          <w:color w:val="000000"/>
          <w:lang w:eastAsia="it-IT"/>
        </w:rPr>
        <w:t>Come stabilito dall’Avviso n. 1/2022 PNRR, le attività e l’erogazione dei servizi</w:t>
      </w:r>
      <w:r w:rsidR="00F46CFE" w:rsidRPr="001E5BD0">
        <w:rPr>
          <w:rFonts w:eastAsia="Tahoma"/>
          <w:color w:val="000000"/>
          <w:lang w:eastAsia="it-IT"/>
        </w:rPr>
        <w:t xml:space="preserve"> nell’</w:t>
      </w:r>
      <w:r w:rsidR="00EE2BF4" w:rsidRPr="001E5BD0">
        <w:rPr>
          <w:rFonts w:eastAsia="Tahoma"/>
          <w:color w:val="000000"/>
          <w:lang w:eastAsia="it-IT"/>
        </w:rPr>
        <w:t>a</w:t>
      </w:r>
      <w:r w:rsidR="00F46CFE" w:rsidRPr="001E5BD0">
        <w:rPr>
          <w:rFonts w:eastAsia="Tahoma"/>
          <w:color w:val="000000"/>
          <w:lang w:eastAsia="it-IT"/>
        </w:rPr>
        <w:t>mbito</w:t>
      </w:r>
      <w:r w:rsidR="00786FB3" w:rsidRPr="001E5BD0">
        <w:rPr>
          <w:rFonts w:eastAsia="Tahoma"/>
          <w:color w:val="000000"/>
          <w:lang w:eastAsia="it-IT"/>
        </w:rPr>
        <w:t xml:space="preserve"> della progettualità </w:t>
      </w:r>
      <w:proofErr w:type="gramStart"/>
      <w:r w:rsidR="00786FB3" w:rsidRPr="001E5BD0">
        <w:rPr>
          <w:rFonts w:eastAsia="Tahoma"/>
          <w:color w:val="000000"/>
          <w:lang w:eastAsia="it-IT"/>
        </w:rPr>
        <w:t>1.2</w:t>
      </w:r>
      <w:r w:rsidR="00F46CFE" w:rsidRPr="001E5BD0">
        <w:rPr>
          <w:rFonts w:eastAsia="Tahoma"/>
          <w:color w:val="000000"/>
          <w:lang w:eastAsia="it-IT"/>
        </w:rPr>
        <w:t xml:space="preserve"> </w:t>
      </w:r>
      <w:r w:rsidRPr="001E5BD0">
        <w:rPr>
          <w:rFonts w:eastAsia="Tahoma"/>
          <w:color w:val="000000"/>
          <w:lang w:eastAsia="it-IT"/>
        </w:rPr>
        <w:t xml:space="preserve"> devono</w:t>
      </w:r>
      <w:proofErr w:type="gramEnd"/>
      <w:r w:rsidRPr="001E5BD0">
        <w:rPr>
          <w:rFonts w:eastAsia="Tahoma"/>
          <w:color w:val="000000"/>
          <w:lang w:eastAsia="it-IT"/>
        </w:rPr>
        <w:t xml:space="preserve"> concludersi entro </w:t>
      </w:r>
      <w:r w:rsidR="00786FB3" w:rsidRPr="001E5BD0">
        <w:rPr>
          <w:rFonts w:eastAsia="Tahoma"/>
          <w:color w:val="000000"/>
          <w:lang w:eastAsia="it-IT"/>
        </w:rPr>
        <w:t xml:space="preserve">il </w:t>
      </w:r>
      <w:r w:rsidR="008D5D31" w:rsidRPr="001E5BD0">
        <w:rPr>
          <w:rFonts w:eastAsia="Tahoma"/>
          <w:color w:val="000000"/>
          <w:lang w:eastAsia="it-IT"/>
        </w:rPr>
        <w:t>febbraio</w:t>
      </w:r>
      <w:r w:rsidRPr="001E5BD0">
        <w:rPr>
          <w:rFonts w:eastAsia="Tahoma"/>
          <w:color w:val="000000"/>
          <w:lang w:eastAsia="it-IT"/>
        </w:rPr>
        <w:t xml:space="preserve"> 2026, fatta salva una eventuale prosecuzione dei servizi anche oltre il termine previsto per proroghe da parte delle competenti autorità</w:t>
      </w:r>
      <w:r w:rsidR="00B651C4" w:rsidRPr="001E5BD0">
        <w:rPr>
          <w:rFonts w:eastAsia="Tahoma"/>
          <w:color w:val="000000"/>
          <w:lang w:eastAsia="it-IT"/>
        </w:rPr>
        <w:t>.</w:t>
      </w:r>
    </w:p>
    <w:p w:rsidR="00E6510E" w:rsidRPr="00363490" w:rsidRDefault="00206D27" w:rsidP="00363490">
      <w:pPr>
        <w:pStyle w:val="Corpotesto"/>
        <w:spacing w:before="186" w:line="276" w:lineRule="auto"/>
        <w:ind w:left="567" w:right="263"/>
        <w:jc w:val="both"/>
        <w:rPr>
          <w:sz w:val="20"/>
          <w:szCs w:val="20"/>
        </w:rPr>
      </w:pPr>
      <w:r w:rsidRPr="00363490">
        <w:rPr>
          <w:sz w:val="20"/>
          <w:szCs w:val="20"/>
        </w:rPr>
        <w:t>8</w:t>
      </w:r>
      <w:r w:rsidR="00E6510E" w:rsidRPr="00363490">
        <w:rPr>
          <w:sz w:val="20"/>
          <w:szCs w:val="20"/>
        </w:rPr>
        <w:t>.</w:t>
      </w:r>
      <w:r w:rsidR="00FF15C0" w:rsidRPr="00363490">
        <w:rPr>
          <w:sz w:val="20"/>
          <w:szCs w:val="20"/>
        </w:rPr>
        <w:t xml:space="preserve"> </w:t>
      </w:r>
      <w:r w:rsidR="00E6510E" w:rsidRPr="00363490">
        <w:rPr>
          <w:sz w:val="20"/>
          <w:szCs w:val="20"/>
        </w:rPr>
        <w:t>PRESENTAZIONE DELLA DOMANDA</w:t>
      </w:r>
    </w:p>
    <w:p w:rsidR="00E6510E" w:rsidRPr="001E5BD0" w:rsidRDefault="00E6510E" w:rsidP="00363490">
      <w:pPr>
        <w:pStyle w:val="Corpotesto"/>
        <w:spacing w:before="186" w:line="276" w:lineRule="auto"/>
        <w:ind w:left="567" w:right="263"/>
        <w:jc w:val="both"/>
        <w:rPr>
          <w:rFonts w:eastAsia="Tahoma"/>
          <w:color w:val="000000"/>
          <w:lang w:eastAsia="it-IT"/>
        </w:rPr>
      </w:pPr>
      <w:r w:rsidRPr="001E5BD0">
        <w:rPr>
          <w:rFonts w:eastAsia="Tahoma"/>
          <w:color w:val="000000"/>
          <w:lang w:eastAsia="it-IT"/>
        </w:rPr>
        <w:t>Possono presentare la domanda per la manifestazione di interesse tutti i soggetti elencati al titolo II, capo II, della Legge Regionale n. 11/2007, e che rientrino nella categoria degli Enti del Terzo Settore, ed i cui Statuti e/o atti costitutivi contemplino finalità congruenti attinenti alle caratteristiche dei serv</w:t>
      </w:r>
      <w:r w:rsidR="00F22690" w:rsidRPr="001E5BD0">
        <w:rPr>
          <w:rFonts w:eastAsia="Tahoma"/>
          <w:color w:val="000000"/>
          <w:lang w:eastAsia="it-IT"/>
        </w:rPr>
        <w:t>izi oggetto del presente Avviso.</w:t>
      </w:r>
    </w:p>
    <w:p w:rsidR="00E6510E" w:rsidRPr="001E5BD0" w:rsidRDefault="00E6510E" w:rsidP="00363490">
      <w:pPr>
        <w:pStyle w:val="Corpotesto"/>
        <w:spacing w:before="186" w:line="276" w:lineRule="auto"/>
        <w:ind w:left="567" w:right="263"/>
        <w:jc w:val="both"/>
        <w:rPr>
          <w:rFonts w:eastAsia="Tahoma"/>
          <w:color w:val="000000"/>
          <w:lang w:eastAsia="it-IT"/>
        </w:rPr>
      </w:pPr>
      <w:r w:rsidRPr="001E5BD0">
        <w:rPr>
          <w:rFonts w:eastAsia="Tahoma"/>
          <w:color w:val="000000"/>
          <w:lang w:eastAsia="it-IT"/>
        </w:rPr>
        <w:t>Non sono ammesse le organizzazioni di volontariato, secondo il disposto del comma 2 dell’articolo 9 del Regolamento Regionale n. 4/2014. Ai sensi della Legge 266/91 e dell’articolo 14, comma 3, della Legge Regionale n. 11/07, non si può prevedere per le organizzazioni di volontariato la configurazione di veri e propri rapporti di affidamento di servizi, ma piuttosto un affiancamento ai servizi di rete, con diritto al rimborso spese.</w:t>
      </w:r>
    </w:p>
    <w:p w:rsidR="00E6510E" w:rsidRPr="001E5BD0" w:rsidRDefault="00E6510E" w:rsidP="00363490">
      <w:pPr>
        <w:pStyle w:val="Corpotesto"/>
        <w:spacing w:before="186" w:line="276" w:lineRule="auto"/>
        <w:ind w:left="567" w:right="263"/>
        <w:jc w:val="both"/>
        <w:rPr>
          <w:rFonts w:eastAsia="Tahoma"/>
          <w:color w:val="000000"/>
          <w:lang w:eastAsia="it-IT"/>
        </w:rPr>
      </w:pPr>
      <w:r w:rsidRPr="001E5BD0">
        <w:rPr>
          <w:rFonts w:eastAsia="Tahoma"/>
          <w:color w:val="000000"/>
          <w:lang w:eastAsia="it-IT"/>
        </w:rPr>
        <w:t>La domanda – compilata secondo il modello standardizzato allegato al presente Avviso (</w:t>
      </w:r>
      <w:r w:rsidR="0049286C" w:rsidRPr="001E5BD0">
        <w:rPr>
          <w:rFonts w:eastAsia="Tahoma"/>
          <w:color w:val="000000"/>
          <w:lang w:eastAsia="it-IT"/>
        </w:rPr>
        <w:t>A</w:t>
      </w:r>
      <w:r w:rsidR="00E93156" w:rsidRPr="001E5BD0">
        <w:rPr>
          <w:rFonts w:eastAsia="Tahoma"/>
          <w:color w:val="000000"/>
          <w:lang w:eastAsia="it-IT"/>
        </w:rPr>
        <w:t>llegato 4</w:t>
      </w:r>
      <w:r w:rsidRPr="001E5BD0">
        <w:rPr>
          <w:rFonts w:eastAsia="Tahoma"/>
          <w:color w:val="000000"/>
          <w:lang w:eastAsia="it-IT"/>
        </w:rPr>
        <w:t>) è sottoscritta dal legale rappresentante dell’Ente secondo la normativa vigente ed inoltrata all’Ambito N. 27 – Comune di Castellammare di Stabia - Ufficio di Piano  - via PEC</w:t>
      </w:r>
      <w:r w:rsidR="0049286C" w:rsidRPr="001E5BD0">
        <w:rPr>
          <w:rFonts w:eastAsia="Tahoma"/>
          <w:color w:val="000000"/>
          <w:lang w:eastAsia="it-IT"/>
        </w:rPr>
        <w:t xml:space="preserve"> al seguente indirizzo</w:t>
      </w:r>
      <w:r w:rsidRPr="001E5BD0">
        <w:rPr>
          <w:rFonts w:eastAsia="Tahoma"/>
          <w:color w:val="000000"/>
          <w:lang w:eastAsia="it-IT"/>
        </w:rPr>
        <w:t>:</w:t>
      </w:r>
      <w:r w:rsidR="00AD5F6C" w:rsidRPr="001E5BD0">
        <w:rPr>
          <w:rFonts w:eastAsia="Tahoma"/>
          <w:color w:val="000000"/>
          <w:lang w:eastAsia="it-IT"/>
        </w:rPr>
        <w:t xml:space="preserve"> </w:t>
      </w:r>
      <w:r w:rsidR="001E5BD0">
        <w:rPr>
          <w:rFonts w:eastAsia="Tahoma"/>
          <w:color w:val="000000"/>
          <w:lang w:eastAsia="it-IT"/>
        </w:rPr>
        <w:t xml:space="preserve"> </w:t>
      </w:r>
      <w:hyperlink r:id="rId14" w:history="1">
        <w:r w:rsidR="00AD5F6C" w:rsidRPr="001E5BD0">
          <w:rPr>
            <w:rFonts w:eastAsia="Tahoma"/>
            <w:color w:val="000000"/>
            <w:lang w:eastAsia="it-IT"/>
          </w:rPr>
          <w:t>protocollo.stabia@asmepec.it</w:t>
        </w:r>
      </w:hyperlink>
    </w:p>
    <w:p w:rsidR="00AD5F6C" w:rsidRPr="001E5BD0" w:rsidRDefault="00AD5F6C" w:rsidP="00363490">
      <w:pPr>
        <w:pStyle w:val="Corpotesto"/>
        <w:spacing w:before="186" w:line="276" w:lineRule="auto"/>
        <w:ind w:left="567" w:right="263"/>
        <w:jc w:val="both"/>
        <w:rPr>
          <w:rFonts w:eastAsia="Tahoma"/>
          <w:color w:val="000000"/>
          <w:lang w:eastAsia="it-IT"/>
        </w:rPr>
      </w:pPr>
      <w:r w:rsidRPr="001E5BD0">
        <w:rPr>
          <w:rFonts w:eastAsia="Tahoma"/>
          <w:color w:val="000000"/>
          <w:lang w:eastAsia="it-IT"/>
        </w:rPr>
        <w:t xml:space="preserve">Gli Enti sono tenuti ad indicare, in sede di presentazione della domanda, un indirizzo PEC di cui si ha la titolarità, in quanto tutte le comunicazioni formali con l’Ambito N. 27 – Comune di Castellammare di Stabia - si intendono validamente ed efficacemente effettuate qualora siano rese tra l’indirizzo PEC </w:t>
      </w:r>
      <w:hyperlink r:id="rId15" w:history="1">
        <w:r w:rsidR="00363490" w:rsidRPr="001E5BD0">
          <w:rPr>
            <w:rFonts w:eastAsia="Tahoma"/>
            <w:color w:val="000000"/>
            <w:lang w:eastAsia="it-IT"/>
          </w:rPr>
          <w:t>protocollo.stabia@asmepec.it</w:t>
        </w:r>
      </w:hyperlink>
      <w:r w:rsidR="00363490" w:rsidRPr="001E5BD0">
        <w:rPr>
          <w:rFonts w:eastAsia="Tahoma"/>
          <w:color w:val="000000"/>
          <w:lang w:eastAsia="it-IT"/>
        </w:rPr>
        <w:t xml:space="preserve"> </w:t>
      </w:r>
      <w:r w:rsidRPr="001E5BD0">
        <w:rPr>
          <w:rFonts w:eastAsia="Tahoma"/>
          <w:color w:val="000000"/>
          <w:lang w:eastAsia="it-IT"/>
        </w:rPr>
        <w:t xml:space="preserve"> e l’indirizzo PEC indicato.</w:t>
      </w:r>
    </w:p>
    <w:p w:rsidR="00AD5F6C" w:rsidRPr="001E5BD0" w:rsidRDefault="00C20343" w:rsidP="00363490">
      <w:pPr>
        <w:pStyle w:val="Corpotesto"/>
        <w:spacing w:before="186" w:line="276" w:lineRule="auto"/>
        <w:ind w:left="567" w:right="263"/>
        <w:jc w:val="both"/>
        <w:rPr>
          <w:rFonts w:eastAsia="Tahoma"/>
          <w:color w:val="000000"/>
          <w:lang w:eastAsia="it-IT"/>
        </w:rPr>
      </w:pPr>
      <w:r w:rsidRPr="00363490">
        <w:rPr>
          <w:sz w:val="20"/>
          <w:szCs w:val="20"/>
        </w:rPr>
        <w:t>LA SCADENZA DEL TERMINE PER LA RICEZIONE DELLE DOMANDE DI PARTECIPAZIONE È FISSATA AL</w:t>
      </w:r>
      <w:r w:rsidR="00A8296B" w:rsidRPr="00363490">
        <w:rPr>
          <w:sz w:val="20"/>
          <w:szCs w:val="20"/>
        </w:rPr>
        <w:t xml:space="preserve">LE ORE 23:59 </w:t>
      </w:r>
      <w:r w:rsidR="00E64A47" w:rsidRPr="00363490">
        <w:rPr>
          <w:sz w:val="20"/>
          <w:szCs w:val="20"/>
        </w:rPr>
        <w:t>del</w:t>
      </w:r>
      <w:r w:rsidR="00A8296B" w:rsidRPr="00363490">
        <w:rPr>
          <w:sz w:val="20"/>
          <w:szCs w:val="20"/>
        </w:rPr>
        <w:t xml:space="preserve"> </w:t>
      </w:r>
      <w:proofErr w:type="gramStart"/>
      <w:r w:rsidR="006F0387" w:rsidRPr="00363490">
        <w:rPr>
          <w:sz w:val="20"/>
          <w:szCs w:val="20"/>
        </w:rPr>
        <w:t xml:space="preserve">TRENTESIMO </w:t>
      </w:r>
      <w:r w:rsidR="00E64A47" w:rsidRPr="00363490">
        <w:rPr>
          <w:sz w:val="20"/>
          <w:szCs w:val="20"/>
        </w:rPr>
        <w:t xml:space="preserve"> </w:t>
      </w:r>
      <w:r w:rsidR="00E64A47" w:rsidRPr="001E5BD0">
        <w:rPr>
          <w:rFonts w:eastAsia="Tahoma"/>
          <w:color w:val="000000"/>
          <w:lang w:eastAsia="it-IT"/>
        </w:rPr>
        <w:t>giorno</w:t>
      </w:r>
      <w:proofErr w:type="gramEnd"/>
      <w:r w:rsidR="00E64A47" w:rsidRPr="001E5BD0">
        <w:rPr>
          <w:rFonts w:eastAsia="Tahoma"/>
          <w:color w:val="000000"/>
          <w:lang w:eastAsia="it-IT"/>
        </w:rPr>
        <w:t xml:space="preserve"> a decorrere dalla data di pubblicazione dell’avviso ed allegati nella sezione AVVISI  del sito istituzionale dell’ente.</w:t>
      </w:r>
      <w:r w:rsidRPr="001E5BD0">
        <w:rPr>
          <w:rFonts w:eastAsia="Tahoma"/>
          <w:color w:val="000000"/>
          <w:lang w:eastAsia="it-IT"/>
        </w:rPr>
        <w:t xml:space="preserve">  </w:t>
      </w:r>
    </w:p>
    <w:p w:rsidR="00AD5F6C" w:rsidRPr="001E5BD0" w:rsidRDefault="00AD5F6C" w:rsidP="00363490">
      <w:pPr>
        <w:pStyle w:val="Corpotesto"/>
        <w:spacing w:before="186" w:line="276" w:lineRule="auto"/>
        <w:ind w:left="567" w:right="263"/>
        <w:jc w:val="both"/>
        <w:rPr>
          <w:rFonts w:eastAsia="Tahoma"/>
          <w:color w:val="000000"/>
          <w:lang w:eastAsia="it-IT"/>
        </w:rPr>
      </w:pPr>
      <w:r w:rsidRPr="001E5BD0">
        <w:rPr>
          <w:rFonts w:eastAsia="Tahoma"/>
          <w:color w:val="000000"/>
          <w:lang w:eastAsia="it-IT"/>
        </w:rPr>
        <w:t>Nell’oggetto della PEC deve essere riportata la seguente dicitura “Domanda per la manifestazione di interesse a partecipare alla co-progettazione degli interventi di cui al Programma Nazionale di Ripres</w:t>
      </w:r>
      <w:r w:rsidR="00E93156" w:rsidRPr="001E5BD0">
        <w:rPr>
          <w:rFonts w:eastAsia="Tahoma"/>
          <w:color w:val="000000"/>
          <w:lang w:eastAsia="it-IT"/>
        </w:rPr>
        <w:t>a e Resilienza, Intervento 1.2</w:t>
      </w:r>
      <w:r w:rsidRPr="001E5BD0">
        <w:rPr>
          <w:rFonts w:eastAsia="Tahoma"/>
          <w:color w:val="000000"/>
          <w:lang w:eastAsia="it-IT"/>
        </w:rPr>
        <w:t>, da espletarsi nell’Ambito N 27”</w:t>
      </w:r>
      <w:r w:rsidR="00AB594A" w:rsidRPr="001E5BD0">
        <w:rPr>
          <w:rFonts w:eastAsia="Tahoma"/>
          <w:color w:val="000000"/>
          <w:lang w:eastAsia="it-IT"/>
        </w:rPr>
        <w:t>.</w:t>
      </w:r>
    </w:p>
    <w:p w:rsidR="00AD5F6C" w:rsidRPr="001E5BD0" w:rsidRDefault="00AD5F6C" w:rsidP="00363490">
      <w:pPr>
        <w:pStyle w:val="Corpotesto"/>
        <w:spacing w:before="186" w:line="276" w:lineRule="auto"/>
        <w:ind w:left="567" w:right="263"/>
        <w:jc w:val="both"/>
        <w:rPr>
          <w:rFonts w:eastAsia="Tahoma"/>
          <w:color w:val="000000"/>
          <w:lang w:eastAsia="it-IT"/>
        </w:rPr>
      </w:pPr>
      <w:r w:rsidRPr="001E5BD0">
        <w:rPr>
          <w:rFonts w:eastAsia="Tahoma"/>
          <w:color w:val="000000"/>
          <w:lang w:eastAsia="it-IT"/>
        </w:rPr>
        <w:t>Alla domanda va allegata la seguente documentazione:</w:t>
      </w:r>
    </w:p>
    <w:p w:rsidR="001E5BD0" w:rsidRDefault="00AD5F6C" w:rsidP="00363490">
      <w:pPr>
        <w:pStyle w:val="Corpotesto"/>
        <w:spacing w:before="186" w:line="276" w:lineRule="auto"/>
        <w:ind w:left="567" w:right="263"/>
        <w:jc w:val="both"/>
        <w:rPr>
          <w:rFonts w:eastAsia="Tahoma"/>
          <w:color w:val="000000"/>
          <w:lang w:eastAsia="it-IT"/>
        </w:rPr>
      </w:pPr>
      <w:r w:rsidRPr="001E5BD0">
        <w:rPr>
          <w:rFonts w:eastAsia="Tahoma"/>
          <w:color w:val="000000"/>
          <w:lang w:eastAsia="it-IT"/>
        </w:rPr>
        <w:lastRenderedPageBreak/>
        <w:t>La specifica proposta progettuale per</w:t>
      </w:r>
      <w:r w:rsidR="00082A3A" w:rsidRPr="001E5BD0">
        <w:rPr>
          <w:rFonts w:eastAsia="Tahoma"/>
          <w:color w:val="000000"/>
          <w:lang w:eastAsia="it-IT"/>
        </w:rPr>
        <w:t xml:space="preserve"> l’</w:t>
      </w:r>
      <w:r w:rsidRPr="001E5BD0">
        <w:rPr>
          <w:rFonts w:eastAsia="Tahoma"/>
          <w:color w:val="000000"/>
          <w:lang w:eastAsia="it-IT"/>
        </w:rPr>
        <w:t>organizzazione, realizzazione ed attuazione di uno o più degli interventi</w:t>
      </w:r>
      <w:r w:rsidR="00082A3A" w:rsidRPr="001E5BD0">
        <w:rPr>
          <w:rFonts w:eastAsia="Tahoma"/>
          <w:color w:val="000000"/>
          <w:lang w:eastAsia="it-IT"/>
        </w:rPr>
        <w:t xml:space="preserve"> </w:t>
      </w:r>
      <w:r w:rsidRPr="001E5BD0">
        <w:rPr>
          <w:rFonts w:eastAsia="Tahoma"/>
          <w:color w:val="000000"/>
          <w:lang w:eastAsia="it-IT"/>
        </w:rPr>
        <w:t>oggetto del presente Avviso</w:t>
      </w:r>
      <w:r w:rsidR="001C5AF8" w:rsidRPr="001E5BD0">
        <w:rPr>
          <w:rFonts w:eastAsia="Tahoma"/>
          <w:color w:val="000000"/>
          <w:lang w:eastAsia="it-IT"/>
        </w:rPr>
        <w:t xml:space="preserve">, in partenariato con Ambito. </w:t>
      </w:r>
    </w:p>
    <w:p w:rsidR="00AD5F6C" w:rsidRPr="001E5BD0" w:rsidRDefault="001E5BD0" w:rsidP="00363490">
      <w:pPr>
        <w:pStyle w:val="Corpotesto"/>
        <w:spacing w:before="186" w:line="276" w:lineRule="auto"/>
        <w:ind w:left="567" w:right="263"/>
        <w:jc w:val="both"/>
        <w:rPr>
          <w:rFonts w:eastAsia="Tahoma"/>
          <w:color w:val="000000"/>
          <w:lang w:eastAsia="it-IT"/>
        </w:rPr>
      </w:pPr>
      <w:r>
        <w:rPr>
          <w:rFonts w:eastAsia="Tahoma"/>
          <w:color w:val="000000"/>
          <w:lang w:eastAsia="it-IT"/>
        </w:rPr>
        <w:t>A.</w:t>
      </w:r>
      <w:r w:rsidR="000E5557" w:rsidRPr="001E5BD0">
        <w:rPr>
          <w:rFonts w:eastAsia="Tahoma"/>
          <w:color w:val="000000"/>
          <w:lang w:eastAsia="it-IT"/>
        </w:rPr>
        <w:t xml:space="preserve"> </w:t>
      </w:r>
      <w:r>
        <w:rPr>
          <w:rFonts w:eastAsia="Tahoma"/>
          <w:color w:val="000000"/>
          <w:lang w:eastAsia="it-IT"/>
        </w:rPr>
        <w:t xml:space="preserve">PROPOSTA PROGETTUALE. Detta proposta </w:t>
      </w:r>
      <w:r w:rsidR="000E5557" w:rsidRPr="001E5BD0">
        <w:rPr>
          <w:rFonts w:eastAsia="Tahoma"/>
          <w:color w:val="000000"/>
          <w:lang w:eastAsia="it-IT"/>
        </w:rPr>
        <w:t>dovrà tener conto delle schede progetto</w:t>
      </w:r>
      <w:r w:rsidR="003C57D8" w:rsidRPr="001E5BD0">
        <w:rPr>
          <w:rFonts w:eastAsia="Tahoma"/>
          <w:color w:val="000000"/>
          <w:lang w:eastAsia="it-IT"/>
        </w:rPr>
        <w:t xml:space="preserve"> (Allegato 1</w:t>
      </w:r>
      <w:r w:rsidR="00082A3A" w:rsidRPr="001E5BD0">
        <w:rPr>
          <w:rFonts w:eastAsia="Tahoma"/>
          <w:color w:val="000000"/>
          <w:lang w:eastAsia="it-IT"/>
        </w:rPr>
        <w:t xml:space="preserve"> </w:t>
      </w:r>
      <w:r w:rsidR="00AD5F6C" w:rsidRPr="001E5BD0">
        <w:rPr>
          <w:rFonts w:eastAsia="Tahoma"/>
          <w:color w:val="000000"/>
          <w:lang w:eastAsia="it-IT"/>
        </w:rPr>
        <w:t>del presente Avviso in calce alla Convenzione).</w:t>
      </w:r>
      <w:r w:rsidR="006D43F3" w:rsidRPr="001E5BD0">
        <w:rPr>
          <w:rFonts w:eastAsia="Tahoma"/>
          <w:color w:val="000000"/>
          <w:lang w:eastAsia="it-IT"/>
        </w:rPr>
        <w:t xml:space="preserve"> </w:t>
      </w:r>
      <w:r w:rsidR="00AD5F6C" w:rsidRPr="001E5BD0">
        <w:rPr>
          <w:rFonts w:eastAsia="Tahoma"/>
          <w:color w:val="000000"/>
          <w:lang w:eastAsia="it-IT"/>
        </w:rPr>
        <w:t xml:space="preserve">In particolare la relazione dovrà essere costituita dalla copertina, dall’indice e da un elaborato redatto in forma descrittiva contenuto in un numero totale di massimo 25 facciate, esclusi copertina, indice ed eventuali allegati, (no fronte/retro) dattiloscritte di formato A4, scritte con carattere Times New Roman, di dimensione pari a 12 (dodici). </w:t>
      </w:r>
    </w:p>
    <w:p w:rsidR="00DE50FB" w:rsidRPr="001E5BD0" w:rsidRDefault="001E5BD0" w:rsidP="00363490">
      <w:pPr>
        <w:pStyle w:val="Corpotesto"/>
        <w:spacing w:before="186" w:line="276" w:lineRule="auto"/>
        <w:ind w:left="567" w:right="263"/>
        <w:jc w:val="both"/>
        <w:rPr>
          <w:rFonts w:eastAsia="Tahoma"/>
          <w:color w:val="000000"/>
          <w:lang w:eastAsia="it-IT"/>
        </w:rPr>
      </w:pPr>
      <w:proofErr w:type="spellStart"/>
      <w:proofErr w:type="gramStart"/>
      <w:r>
        <w:rPr>
          <w:rFonts w:eastAsia="Tahoma"/>
          <w:color w:val="000000"/>
          <w:lang w:eastAsia="it-IT"/>
        </w:rPr>
        <w:t>B.</w:t>
      </w:r>
      <w:r w:rsidR="005D22B0" w:rsidRPr="001E5BD0">
        <w:rPr>
          <w:rFonts w:eastAsia="Tahoma"/>
          <w:color w:val="000000"/>
          <w:lang w:eastAsia="it-IT"/>
        </w:rPr>
        <w:t>Il</w:t>
      </w:r>
      <w:proofErr w:type="spellEnd"/>
      <w:proofErr w:type="gramEnd"/>
      <w:r w:rsidR="00DE50FB" w:rsidRPr="001E5BD0">
        <w:rPr>
          <w:rFonts w:eastAsia="Tahoma"/>
          <w:color w:val="000000"/>
          <w:lang w:eastAsia="it-IT"/>
        </w:rPr>
        <w:t xml:space="preserve"> relativo piano dei costi; </w:t>
      </w:r>
    </w:p>
    <w:p w:rsidR="00BD3C44" w:rsidRPr="001E5BD0" w:rsidRDefault="001E5BD0" w:rsidP="00363490">
      <w:pPr>
        <w:pStyle w:val="Corpotesto"/>
        <w:spacing w:before="186" w:line="276" w:lineRule="auto"/>
        <w:ind w:left="567" w:right="263"/>
        <w:jc w:val="both"/>
        <w:rPr>
          <w:rFonts w:eastAsia="Tahoma"/>
          <w:color w:val="000000"/>
          <w:lang w:eastAsia="it-IT"/>
        </w:rPr>
      </w:pPr>
      <w:r>
        <w:rPr>
          <w:rFonts w:eastAsia="Tahoma"/>
          <w:color w:val="000000"/>
          <w:lang w:eastAsia="it-IT"/>
        </w:rPr>
        <w:t xml:space="preserve">C. </w:t>
      </w:r>
      <w:r w:rsidR="00BD3C44" w:rsidRPr="001E5BD0">
        <w:rPr>
          <w:rFonts w:eastAsia="Tahoma"/>
          <w:color w:val="000000"/>
          <w:lang w:eastAsia="it-IT"/>
        </w:rPr>
        <w:t>Documentazione attestante il titolo di</w:t>
      </w:r>
      <w:r w:rsidR="00E53287" w:rsidRPr="001E5BD0">
        <w:rPr>
          <w:rFonts w:eastAsia="Tahoma"/>
          <w:color w:val="000000"/>
          <w:lang w:eastAsia="it-IT"/>
        </w:rPr>
        <w:t xml:space="preserve"> proprietà/</w:t>
      </w:r>
      <w:r w:rsidR="00BD3C44" w:rsidRPr="001E5BD0">
        <w:rPr>
          <w:rFonts w:eastAsia="Tahoma"/>
          <w:color w:val="000000"/>
          <w:lang w:eastAsia="it-IT"/>
        </w:rPr>
        <w:t xml:space="preserve"> possesso e/o disponibilità degli immobili da cui</w:t>
      </w:r>
      <w:r w:rsidR="00E53287" w:rsidRPr="001E5BD0">
        <w:rPr>
          <w:rFonts w:eastAsia="Tahoma"/>
          <w:color w:val="000000"/>
          <w:lang w:eastAsia="it-IT"/>
        </w:rPr>
        <w:t xml:space="preserve"> desumere gli estremi catastali.</w:t>
      </w:r>
    </w:p>
    <w:p w:rsidR="00AD5F6C" w:rsidRPr="001E5BD0" w:rsidRDefault="00BD3C44" w:rsidP="00363490">
      <w:pPr>
        <w:pStyle w:val="Corpotesto"/>
        <w:spacing w:before="186" w:line="276" w:lineRule="auto"/>
        <w:ind w:left="567" w:right="263"/>
        <w:jc w:val="both"/>
        <w:rPr>
          <w:rFonts w:eastAsia="Tahoma"/>
          <w:color w:val="000000"/>
          <w:lang w:eastAsia="it-IT"/>
        </w:rPr>
      </w:pPr>
      <w:r w:rsidRPr="001E5BD0">
        <w:rPr>
          <w:rFonts w:eastAsia="Tahoma"/>
          <w:color w:val="000000"/>
          <w:lang w:eastAsia="it-IT"/>
        </w:rPr>
        <w:t>D</w:t>
      </w:r>
      <w:r w:rsidR="006D43F3" w:rsidRPr="001E5BD0">
        <w:rPr>
          <w:rFonts w:eastAsia="Tahoma"/>
          <w:color w:val="000000"/>
          <w:lang w:eastAsia="it-IT"/>
        </w:rPr>
        <w:t xml:space="preserve">. </w:t>
      </w:r>
      <w:r w:rsidR="00AD5F6C" w:rsidRPr="001E5BD0">
        <w:rPr>
          <w:rFonts w:eastAsia="Tahoma"/>
          <w:color w:val="000000"/>
          <w:lang w:eastAsia="it-IT"/>
        </w:rPr>
        <w:t>Statuto ed atto costitutivo dell’Ente.</w:t>
      </w:r>
    </w:p>
    <w:p w:rsidR="00AD5F6C" w:rsidRPr="001E5BD0" w:rsidRDefault="00BD3C44" w:rsidP="00363490">
      <w:pPr>
        <w:pStyle w:val="Corpotesto"/>
        <w:spacing w:before="186" w:line="276" w:lineRule="auto"/>
        <w:ind w:left="567" w:right="263"/>
        <w:jc w:val="both"/>
        <w:rPr>
          <w:rFonts w:eastAsia="Tahoma"/>
          <w:color w:val="000000"/>
          <w:lang w:eastAsia="it-IT"/>
        </w:rPr>
      </w:pPr>
      <w:r w:rsidRPr="001E5BD0">
        <w:rPr>
          <w:rFonts w:eastAsia="Tahoma"/>
          <w:color w:val="000000"/>
          <w:lang w:eastAsia="it-IT"/>
        </w:rPr>
        <w:t>E</w:t>
      </w:r>
      <w:r w:rsidR="00DE50FB" w:rsidRPr="001E5BD0">
        <w:rPr>
          <w:rFonts w:eastAsia="Tahoma"/>
          <w:color w:val="000000"/>
          <w:lang w:eastAsia="it-IT"/>
        </w:rPr>
        <w:t>.</w:t>
      </w:r>
      <w:r w:rsidR="006D43F3" w:rsidRPr="001E5BD0">
        <w:rPr>
          <w:rFonts w:eastAsia="Tahoma"/>
          <w:color w:val="000000"/>
          <w:lang w:eastAsia="it-IT"/>
        </w:rPr>
        <w:t xml:space="preserve"> </w:t>
      </w:r>
      <w:r w:rsidR="00AD5F6C" w:rsidRPr="001E5BD0">
        <w:rPr>
          <w:rFonts w:eastAsia="Tahoma"/>
          <w:color w:val="000000"/>
          <w:lang w:eastAsia="it-IT"/>
        </w:rPr>
        <w:t>Dichiarazioni sostitutive finalizzate all’acquisizione dell’informazione antimafia</w:t>
      </w:r>
      <w:r w:rsidR="00CF6F3B" w:rsidRPr="001E5BD0">
        <w:rPr>
          <w:rFonts w:eastAsia="Tahoma"/>
          <w:color w:val="000000"/>
          <w:lang w:eastAsia="it-IT"/>
        </w:rPr>
        <w:t xml:space="preserve"> e dei requisiti ex</w:t>
      </w:r>
      <w:r w:rsidR="000B6E7F" w:rsidRPr="001E5BD0">
        <w:rPr>
          <w:rFonts w:eastAsia="Tahoma"/>
          <w:color w:val="000000"/>
          <w:lang w:eastAsia="it-IT"/>
        </w:rPr>
        <w:t xml:space="preserve"> </w:t>
      </w:r>
      <w:r w:rsidR="00E53287" w:rsidRPr="001E5BD0">
        <w:rPr>
          <w:rFonts w:eastAsia="Tahoma"/>
          <w:color w:val="000000"/>
          <w:lang w:eastAsia="it-IT"/>
        </w:rPr>
        <w:t>art. 94 e ss.</w:t>
      </w:r>
      <w:r w:rsidR="00CF6F3B" w:rsidRPr="001E5BD0">
        <w:rPr>
          <w:rFonts w:eastAsia="Tahoma"/>
          <w:color w:val="000000"/>
          <w:lang w:eastAsia="it-IT"/>
        </w:rPr>
        <w:t xml:space="preserve"> Codice dei contratti pubblici</w:t>
      </w:r>
      <w:r w:rsidR="00AD5F6C" w:rsidRPr="001E5BD0">
        <w:rPr>
          <w:rFonts w:eastAsia="Tahoma"/>
          <w:color w:val="000000"/>
          <w:lang w:eastAsia="it-IT"/>
        </w:rPr>
        <w:t>, compilate secondo i due modelli standardizzati allegat</w:t>
      </w:r>
      <w:r w:rsidR="00CF6F3B" w:rsidRPr="001E5BD0">
        <w:rPr>
          <w:rFonts w:eastAsia="Tahoma"/>
          <w:color w:val="000000"/>
          <w:lang w:eastAsia="it-IT"/>
        </w:rPr>
        <w:t>i al presente Avviso (Allegato 5</w:t>
      </w:r>
      <w:r w:rsidR="00AD5F6C" w:rsidRPr="001E5BD0">
        <w:rPr>
          <w:rFonts w:eastAsia="Tahoma"/>
          <w:color w:val="000000"/>
          <w:lang w:eastAsia="it-IT"/>
        </w:rPr>
        <w:t>).</w:t>
      </w:r>
    </w:p>
    <w:p w:rsidR="00AD5F6C" w:rsidRPr="001E5BD0" w:rsidRDefault="00BD3C44" w:rsidP="00363490">
      <w:pPr>
        <w:pStyle w:val="Corpotesto"/>
        <w:spacing w:before="186" w:line="276" w:lineRule="auto"/>
        <w:ind w:left="567" w:right="263"/>
        <w:jc w:val="both"/>
        <w:rPr>
          <w:rFonts w:eastAsia="Tahoma"/>
          <w:color w:val="000000"/>
          <w:lang w:eastAsia="it-IT"/>
        </w:rPr>
      </w:pPr>
      <w:r w:rsidRPr="001E5BD0">
        <w:rPr>
          <w:rFonts w:eastAsia="Tahoma"/>
          <w:color w:val="000000"/>
          <w:lang w:eastAsia="it-IT"/>
        </w:rPr>
        <w:t>F</w:t>
      </w:r>
      <w:r w:rsidR="006D43F3" w:rsidRPr="001E5BD0">
        <w:rPr>
          <w:rFonts w:eastAsia="Tahoma"/>
          <w:color w:val="000000"/>
          <w:lang w:eastAsia="it-IT"/>
        </w:rPr>
        <w:t xml:space="preserve">. </w:t>
      </w:r>
      <w:r w:rsidR="00AD5F6C" w:rsidRPr="001E5BD0">
        <w:rPr>
          <w:rFonts w:eastAsia="Tahoma"/>
          <w:color w:val="000000"/>
          <w:lang w:eastAsia="it-IT"/>
        </w:rPr>
        <w:t xml:space="preserve">Autocertificazione resa ai sensi del DPR 445/2000 del possesso dei requisiti di ordine generale e di idoneità professionale </w:t>
      </w:r>
      <w:r w:rsidR="003C57D8" w:rsidRPr="001E5BD0">
        <w:rPr>
          <w:rFonts w:eastAsia="Tahoma"/>
          <w:color w:val="000000"/>
          <w:lang w:eastAsia="it-IT"/>
        </w:rPr>
        <w:t xml:space="preserve">ed economica </w:t>
      </w:r>
      <w:r w:rsidR="00AD5F6C" w:rsidRPr="001E5BD0">
        <w:rPr>
          <w:rFonts w:eastAsia="Tahoma"/>
          <w:color w:val="000000"/>
          <w:lang w:eastAsia="it-IT"/>
        </w:rPr>
        <w:t>previsti al successivo articolo, compilata secondo il modello standardizzato allegat</w:t>
      </w:r>
      <w:r w:rsidR="00CF6F3B" w:rsidRPr="001E5BD0">
        <w:rPr>
          <w:rFonts w:eastAsia="Tahoma"/>
          <w:color w:val="000000"/>
          <w:lang w:eastAsia="it-IT"/>
        </w:rPr>
        <w:t>o al presente Avviso (Allegato 6</w:t>
      </w:r>
      <w:r w:rsidR="00AD5F6C" w:rsidRPr="001E5BD0">
        <w:rPr>
          <w:rFonts w:eastAsia="Tahoma"/>
          <w:color w:val="000000"/>
          <w:lang w:eastAsia="it-IT"/>
        </w:rPr>
        <w:t>).</w:t>
      </w:r>
    </w:p>
    <w:p w:rsidR="00AD5F6C" w:rsidRPr="001E5BD0" w:rsidRDefault="00AD5F6C" w:rsidP="00363490">
      <w:pPr>
        <w:pStyle w:val="Corpotesto"/>
        <w:spacing w:before="186" w:line="276" w:lineRule="auto"/>
        <w:ind w:left="567" w:right="263"/>
        <w:jc w:val="both"/>
        <w:rPr>
          <w:rFonts w:eastAsia="Tahoma"/>
          <w:color w:val="000000"/>
          <w:lang w:eastAsia="it-IT"/>
        </w:rPr>
      </w:pPr>
      <w:r w:rsidRPr="001E5BD0">
        <w:rPr>
          <w:rFonts w:eastAsia="Tahoma"/>
          <w:color w:val="000000"/>
          <w:lang w:eastAsia="it-IT"/>
        </w:rPr>
        <w:t xml:space="preserve">La domanda sarà dichiarata irricevibile/inammissibile in caso di mancata allegazione della proposta progettuale e/o in difetto di valida sottoscrizione </w:t>
      </w:r>
      <w:r w:rsidR="000663F6" w:rsidRPr="001E5BD0">
        <w:rPr>
          <w:rFonts w:eastAsia="Tahoma"/>
          <w:color w:val="000000"/>
          <w:lang w:eastAsia="it-IT"/>
        </w:rPr>
        <w:t>della domanda da parte dell’</w:t>
      </w:r>
      <w:proofErr w:type="spellStart"/>
      <w:r w:rsidR="000663F6" w:rsidRPr="001E5BD0">
        <w:rPr>
          <w:rFonts w:eastAsia="Tahoma"/>
          <w:color w:val="000000"/>
          <w:lang w:eastAsia="it-IT"/>
        </w:rPr>
        <w:t>Ets</w:t>
      </w:r>
      <w:proofErr w:type="spellEnd"/>
      <w:r w:rsidRPr="001E5BD0">
        <w:rPr>
          <w:rFonts w:eastAsia="Tahoma"/>
          <w:color w:val="000000"/>
          <w:lang w:eastAsia="it-IT"/>
        </w:rPr>
        <w:t>.</w:t>
      </w:r>
    </w:p>
    <w:p w:rsidR="00AD5F6C" w:rsidRPr="001E5BD0" w:rsidRDefault="00AD5F6C" w:rsidP="00363490">
      <w:pPr>
        <w:pStyle w:val="Corpotesto"/>
        <w:spacing w:before="186" w:line="276" w:lineRule="auto"/>
        <w:ind w:left="567" w:right="263"/>
        <w:jc w:val="both"/>
        <w:rPr>
          <w:rFonts w:eastAsia="Tahoma"/>
          <w:color w:val="000000"/>
          <w:lang w:eastAsia="it-IT"/>
        </w:rPr>
      </w:pPr>
      <w:r w:rsidRPr="001E5BD0">
        <w:rPr>
          <w:rFonts w:eastAsia="Tahoma"/>
          <w:color w:val="000000"/>
          <w:lang w:eastAsia="it-IT"/>
        </w:rPr>
        <w:t>In caso di carenza di elementi o allegazioni non essenziali e di mere irregolarità formali, le omissioni saranno sanate nel corso del procedimento, anche m</w:t>
      </w:r>
      <w:r w:rsidR="00A91213" w:rsidRPr="001E5BD0">
        <w:rPr>
          <w:rFonts w:eastAsia="Tahoma"/>
          <w:color w:val="000000"/>
          <w:lang w:eastAsia="it-IT"/>
        </w:rPr>
        <w:t xml:space="preserve">ediante il soccorso istruttorio ai sensi dell’art. 6 della Legge 241 del 1990 e </w:t>
      </w:r>
      <w:proofErr w:type="spellStart"/>
      <w:r w:rsidR="00A91213" w:rsidRPr="001E5BD0">
        <w:rPr>
          <w:rFonts w:eastAsia="Tahoma"/>
          <w:color w:val="000000"/>
          <w:lang w:eastAsia="it-IT"/>
        </w:rPr>
        <w:t>s.m.i.</w:t>
      </w:r>
      <w:proofErr w:type="spellEnd"/>
    </w:p>
    <w:p w:rsidR="00E6510E" w:rsidRPr="00363490" w:rsidRDefault="00AD5F6C" w:rsidP="00363490">
      <w:pPr>
        <w:pStyle w:val="Corpotesto"/>
        <w:spacing w:before="186" w:line="276" w:lineRule="auto"/>
        <w:ind w:left="567" w:right="263"/>
        <w:jc w:val="both"/>
        <w:rPr>
          <w:sz w:val="20"/>
          <w:szCs w:val="20"/>
        </w:rPr>
      </w:pPr>
      <w:r w:rsidRPr="00363490">
        <w:rPr>
          <w:sz w:val="20"/>
          <w:szCs w:val="20"/>
        </w:rPr>
        <w:t>9</w:t>
      </w:r>
      <w:r w:rsidR="00E6510E" w:rsidRPr="00363490">
        <w:rPr>
          <w:sz w:val="20"/>
          <w:szCs w:val="20"/>
        </w:rPr>
        <w:t xml:space="preserve">. REQUISITI DI PARTECIPAZIONE </w:t>
      </w:r>
    </w:p>
    <w:p w:rsidR="00E6510E" w:rsidRPr="001E5BD0" w:rsidRDefault="00E6510E" w:rsidP="00363490">
      <w:pPr>
        <w:pStyle w:val="Corpotesto"/>
        <w:spacing w:before="186" w:line="276" w:lineRule="auto"/>
        <w:ind w:left="567" w:right="263"/>
        <w:jc w:val="both"/>
        <w:rPr>
          <w:rFonts w:eastAsia="Tahoma"/>
          <w:color w:val="000000"/>
          <w:lang w:eastAsia="it-IT"/>
        </w:rPr>
      </w:pPr>
      <w:r w:rsidRPr="001E5BD0">
        <w:rPr>
          <w:rFonts w:eastAsia="Tahoma"/>
          <w:color w:val="000000"/>
          <w:lang w:eastAsia="it-IT"/>
        </w:rPr>
        <w:t xml:space="preserve">Possono presentare domanda per la manifestazione di interesse gli Enti in possesso dei seguenti requisiti: </w:t>
      </w:r>
    </w:p>
    <w:p w:rsidR="00E6510E" w:rsidRPr="001E5BD0" w:rsidRDefault="00E6510E" w:rsidP="00363490">
      <w:pPr>
        <w:pStyle w:val="Corpotesto"/>
        <w:spacing w:before="186" w:line="276" w:lineRule="auto"/>
        <w:ind w:left="567" w:right="263"/>
        <w:jc w:val="both"/>
        <w:rPr>
          <w:rFonts w:eastAsia="Tahoma"/>
          <w:color w:val="000000"/>
          <w:lang w:eastAsia="it-IT"/>
        </w:rPr>
      </w:pPr>
      <w:r w:rsidRPr="001E5BD0">
        <w:rPr>
          <w:rFonts w:eastAsia="Tahoma"/>
          <w:color w:val="000000"/>
          <w:lang w:eastAsia="it-IT"/>
        </w:rPr>
        <w:t xml:space="preserve">l) Requisiti di ordine generale </w:t>
      </w:r>
    </w:p>
    <w:p w:rsidR="00E6510E" w:rsidRPr="001E5BD0" w:rsidRDefault="00E6510E" w:rsidP="00363490">
      <w:pPr>
        <w:pStyle w:val="Corpotesto"/>
        <w:spacing w:before="186" w:line="276" w:lineRule="auto"/>
        <w:ind w:left="567" w:right="263"/>
        <w:jc w:val="both"/>
        <w:rPr>
          <w:rFonts w:eastAsia="Tahoma"/>
          <w:color w:val="000000"/>
          <w:lang w:eastAsia="it-IT"/>
        </w:rPr>
      </w:pPr>
      <w:r w:rsidRPr="001E5BD0">
        <w:rPr>
          <w:rFonts w:eastAsia="Tahoma"/>
          <w:color w:val="000000"/>
          <w:lang w:eastAsia="it-IT"/>
        </w:rPr>
        <w:t xml:space="preserve">essere in possesso di tutti i requisiti di ordine generale e di non essere incorso in nessuna causa determinante la esclusione dalla partecipazione alle procedure di affidamento dei contratti pubblici previsti dall'art. 80 del Codice dei Contratti adottato con Decreto legislativo 18 aprile 2016, n.50 e di qualsivoglia causa di inadempimento a stipulare contratti con la Pubblica Amministrazione; </w:t>
      </w:r>
    </w:p>
    <w:p w:rsidR="00E06B10" w:rsidRPr="001E5BD0" w:rsidRDefault="00E06B10" w:rsidP="00363490">
      <w:pPr>
        <w:pStyle w:val="Corpotesto"/>
        <w:spacing w:before="186" w:line="276" w:lineRule="auto"/>
        <w:ind w:left="567" w:right="263"/>
        <w:jc w:val="both"/>
        <w:rPr>
          <w:rFonts w:eastAsia="Tahoma"/>
          <w:color w:val="000000"/>
          <w:lang w:eastAsia="it-IT"/>
        </w:rPr>
      </w:pPr>
      <w:r w:rsidRPr="001E5BD0">
        <w:rPr>
          <w:rFonts w:eastAsia="Tahoma"/>
          <w:color w:val="000000"/>
          <w:lang w:eastAsia="it-IT"/>
        </w:rPr>
        <w:t>essere iscritti al RUNTS (Registro unico nazionale Terzo settore) istituito presso il Ministero del Lavoro e delle Politiche Sociali in attuazione degli artt. 45 e segg. del Codice del Terzo Settore (Decreto Legislativo 3 luglio 2017, n. 117);</w:t>
      </w:r>
    </w:p>
    <w:p w:rsidR="00C749B7" w:rsidRPr="001E5BD0" w:rsidRDefault="00E6510E" w:rsidP="00363490">
      <w:pPr>
        <w:pStyle w:val="Corpotesto"/>
        <w:spacing w:before="186" w:line="276" w:lineRule="auto"/>
        <w:ind w:left="567" w:right="263"/>
        <w:jc w:val="both"/>
        <w:rPr>
          <w:rFonts w:eastAsia="Tahoma"/>
          <w:color w:val="000000"/>
          <w:lang w:eastAsia="it-IT"/>
        </w:rPr>
      </w:pPr>
      <w:r w:rsidRPr="001E5BD0">
        <w:rPr>
          <w:rFonts w:eastAsia="Tahoma"/>
          <w:color w:val="000000"/>
          <w:lang w:eastAsia="it-IT"/>
        </w:rPr>
        <w:lastRenderedPageBreak/>
        <w:t xml:space="preserve">essere in regola con il pagamento di tasse, imposte ed oneri tributari come richiesti per Legge; </w:t>
      </w:r>
    </w:p>
    <w:p w:rsidR="00C749B7" w:rsidRPr="001E5BD0" w:rsidRDefault="00C749B7" w:rsidP="00363490">
      <w:pPr>
        <w:pStyle w:val="Corpotesto"/>
        <w:spacing w:before="186" w:line="276" w:lineRule="auto"/>
        <w:ind w:left="567" w:right="263"/>
        <w:jc w:val="both"/>
        <w:rPr>
          <w:rFonts w:eastAsia="Tahoma"/>
          <w:color w:val="000000"/>
          <w:lang w:eastAsia="it-IT"/>
        </w:rPr>
      </w:pPr>
      <w:r w:rsidRPr="001E5BD0">
        <w:rPr>
          <w:rFonts w:eastAsia="Tahoma"/>
          <w:color w:val="000000"/>
          <w:lang w:eastAsia="it-IT"/>
        </w:rPr>
        <w:t>di essere in regola con gli obblighi relativi al pagamento dei contributi previdenziali e</w:t>
      </w:r>
      <w:r w:rsidRPr="001E5BD0">
        <w:rPr>
          <w:rFonts w:eastAsia="Tahoma"/>
          <w:color w:val="000000"/>
          <w:lang w:eastAsia="it-IT"/>
        </w:rPr>
        <w:br/>
        <w:t>assistenziali a favore dei lavoratori secondo la legislazione nazionale;</w:t>
      </w:r>
    </w:p>
    <w:p w:rsidR="00E6510E" w:rsidRPr="001E5BD0" w:rsidRDefault="00E6510E" w:rsidP="00363490">
      <w:pPr>
        <w:pStyle w:val="Corpotesto"/>
        <w:spacing w:before="186" w:line="276" w:lineRule="auto"/>
        <w:ind w:left="567" w:right="263"/>
        <w:jc w:val="both"/>
        <w:rPr>
          <w:rFonts w:eastAsia="Tahoma"/>
          <w:color w:val="000000"/>
          <w:lang w:eastAsia="it-IT"/>
        </w:rPr>
      </w:pPr>
      <w:r w:rsidRPr="001E5BD0">
        <w:rPr>
          <w:rFonts w:eastAsia="Tahoma"/>
          <w:color w:val="000000"/>
          <w:lang w:eastAsia="it-IT"/>
        </w:rPr>
        <w:t>essere in possesso di una struttura e di un apparato economico – patrimoniale – finanziario idoneo allo svolgimento dei servizi richiesti;</w:t>
      </w:r>
    </w:p>
    <w:p w:rsidR="00C749B7" w:rsidRPr="001E5BD0" w:rsidRDefault="00E6510E" w:rsidP="00363490">
      <w:pPr>
        <w:pStyle w:val="Corpotesto"/>
        <w:spacing w:before="186" w:line="276" w:lineRule="auto"/>
        <w:ind w:left="567" w:right="263"/>
        <w:jc w:val="both"/>
        <w:rPr>
          <w:rFonts w:eastAsia="Tahoma"/>
          <w:color w:val="000000"/>
          <w:lang w:eastAsia="it-IT"/>
        </w:rPr>
      </w:pPr>
      <w:r w:rsidRPr="001E5BD0">
        <w:rPr>
          <w:rFonts w:eastAsia="Tahoma"/>
          <w:color w:val="000000"/>
          <w:lang w:eastAsia="it-IT"/>
        </w:rPr>
        <w:t>di assumere personale qualificato, dotato delle competenze professionali e della formazione richieste dalla normativa di settore per l’attuazione de</w:t>
      </w:r>
      <w:r w:rsidR="0049286C" w:rsidRPr="001E5BD0">
        <w:rPr>
          <w:rFonts w:eastAsia="Tahoma"/>
          <w:color w:val="000000"/>
          <w:lang w:eastAsia="it-IT"/>
        </w:rPr>
        <w:t>gli</w:t>
      </w:r>
      <w:r w:rsidRPr="001E5BD0">
        <w:rPr>
          <w:rFonts w:eastAsia="Tahoma"/>
          <w:color w:val="000000"/>
          <w:lang w:eastAsia="it-IT"/>
        </w:rPr>
        <w:t xml:space="preserve"> interventi e di rispettare tutti gli oneri relativi al personale, ivi compreso il trattamento economico e previdenziale previsto dalla legge e gli obblighi di sicurezza sul lavoro.</w:t>
      </w:r>
    </w:p>
    <w:p w:rsidR="00C749B7" w:rsidRPr="001E5BD0" w:rsidRDefault="00C749B7" w:rsidP="00363490">
      <w:pPr>
        <w:pStyle w:val="Corpotesto"/>
        <w:spacing w:before="186" w:line="276" w:lineRule="auto"/>
        <w:ind w:left="567" w:right="263"/>
        <w:jc w:val="both"/>
        <w:rPr>
          <w:rFonts w:eastAsia="Tahoma"/>
          <w:color w:val="000000"/>
          <w:lang w:eastAsia="it-IT"/>
        </w:rPr>
      </w:pPr>
      <w:r w:rsidRPr="001E5BD0">
        <w:rPr>
          <w:rFonts w:eastAsia="Tahoma"/>
          <w:color w:val="000000"/>
          <w:lang w:eastAsia="it-IT"/>
        </w:rPr>
        <w:t xml:space="preserve">di non trovarsi in stato di fallimento, di liquidazione, di cessazione di attività o di concordato preventivo e in qualsiasi altra situazione secondo la legislazione del proprio stato; </w:t>
      </w:r>
    </w:p>
    <w:p w:rsidR="00C749B7" w:rsidRPr="001E5BD0" w:rsidRDefault="00C749B7" w:rsidP="00363490">
      <w:pPr>
        <w:pStyle w:val="Corpotesto"/>
        <w:spacing w:before="186" w:line="276" w:lineRule="auto"/>
        <w:ind w:left="567" w:right="263"/>
        <w:jc w:val="both"/>
        <w:rPr>
          <w:rFonts w:eastAsia="Tahoma"/>
          <w:color w:val="000000"/>
          <w:lang w:eastAsia="it-IT"/>
        </w:rPr>
      </w:pPr>
      <w:r w:rsidRPr="001E5BD0">
        <w:rPr>
          <w:rFonts w:eastAsia="Tahoma"/>
          <w:color w:val="000000"/>
          <w:lang w:eastAsia="it-IT"/>
        </w:rPr>
        <w:t xml:space="preserve"> di non avere in corso un procedimento per la dichiarazione di una di tali situazioni e che tali</w:t>
      </w:r>
      <w:r w:rsidRPr="001E5BD0">
        <w:rPr>
          <w:rFonts w:eastAsia="Tahoma"/>
          <w:color w:val="000000"/>
          <w:lang w:eastAsia="it-IT"/>
        </w:rPr>
        <w:br/>
        <w:t>circostanze non si sono verificate nell’ultimo quinquennio.</w:t>
      </w:r>
    </w:p>
    <w:p w:rsidR="00E6510E" w:rsidRPr="001E5BD0" w:rsidRDefault="00E6510E" w:rsidP="00363490">
      <w:pPr>
        <w:pStyle w:val="Corpotesto"/>
        <w:spacing w:before="186" w:line="276" w:lineRule="auto"/>
        <w:ind w:left="567" w:right="263"/>
        <w:jc w:val="both"/>
        <w:rPr>
          <w:rFonts w:eastAsia="Tahoma"/>
          <w:color w:val="000000"/>
          <w:lang w:eastAsia="it-IT"/>
        </w:rPr>
      </w:pPr>
      <w:r w:rsidRPr="001E5BD0">
        <w:rPr>
          <w:rFonts w:eastAsia="Tahoma"/>
          <w:color w:val="000000"/>
          <w:lang w:eastAsia="it-IT"/>
        </w:rPr>
        <w:t xml:space="preserve">In caso di Raggruppamento tutti i requisiti di carattere generale devono essere posseduti e autocertificati da ciascun soggetto partecipante al raggruppamento o, in caso di consorzio, da tutte le imprese consorziate che partecipano alla procedura. </w:t>
      </w:r>
    </w:p>
    <w:p w:rsidR="00E6510E" w:rsidRPr="001E5BD0" w:rsidRDefault="00E6510E" w:rsidP="00363490">
      <w:pPr>
        <w:pStyle w:val="Corpotesto"/>
        <w:spacing w:before="186" w:line="276" w:lineRule="auto"/>
        <w:ind w:left="567" w:right="263"/>
        <w:jc w:val="both"/>
        <w:rPr>
          <w:b/>
        </w:rPr>
      </w:pPr>
      <w:r w:rsidRPr="001E5BD0">
        <w:rPr>
          <w:b/>
        </w:rPr>
        <w:t xml:space="preserve">II) Requisiti di idoneità </w:t>
      </w:r>
      <w:r w:rsidR="00E2031E" w:rsidRPr="001E5BD0">
        <w:rPr>
          <w:b/>
        </w:rPr>
        <w:t>tecnico-</w:t>
      </w:r>
      <w:r w:rsidRPr="001E5BD0">
        <w:rPr>
          <w:b/>
        </w:rPr>
        <w:t xml:space="preserve">professionale </w:t>
      </w:r>
    </w:p>
    <w:p w:rsidR="00E6510E" w:rsidRPr="001E5BD0" w:rsidRDefault="00E6510E" w:rsidP="00363490">
      <w:pPr>
        <w:pStyle w:val="Corpotesto"/>
        <w:spacing w:before="186" w:line="276" w:lineRule="auto"/>
        <w:ind w:left="567" w:right="263"/>
        <w:jc w:val="both"/>
        <w:rPr>
          <w:rFonts w:eastAsia="Tahoma"/>
          <w:color w:val="000000"/>
          <w:lang w:eastAsia="it-IT"/>
        </w:rPr>
      </w:pPr>
      <w:r w:rsidRPr="001E5BD0">
        <w:rPr>
          <w:rFonts w:eastAsia="Tahoma"/>
          <w:color w:val="000000"/>
          <w:lang w:eastAsia="it-IT"/>
        </w:rPr>
        <w:t xml:space="preserve">Iscrizione alla CCIAA ovvero, in relazione alla specifica natura giuridica del soggetto partecipante: </w:t>
      </w:r>
    </w:p>
    <w:p w:rsidR="00E6510E" w:rsidRPr="001E5BD0" w:rsidRDefault="00E6510E" w:rsidP="00363490">
      <w:pPr>
        <w:pStyle w:val="Corpotesto"/>
        <w:spacing w:before="186" w:line="276" w:lineRule="auto"/>
        <w:ind w:left="567" w:right="263"/>
        <w:jc w:val="both"/>
        <w:rPr>
          <w:rFonts w:eastAsia="Tahoma"/>
          <w:color w:val="000000"/>
          <w:lang w:eastAsia="it-IT"/>
        </w:rPr>
      </w:pPr>
      <w:r w:rsidRPr="001E5BD0">
        <w:rPr>
          <w:rFonts w:eastAsia="Tahoma"/>
          <w:color w:val="000000"/>
          <w:lang w:eastAsia="it-IT"/>
        </w:rPr>
        <w:t xml:space="preserve">Per le Cooperative: iscrizione all'Albo nazionale delle società cooperative per attività pertinente all'oggetto della presente selezione, con esibizione di copia dello statuto e dell'atto costitutivo da cui si evinca lo svolgimento dei servizi inerenti e compatibili con l'oggetto della presente procedura; </w:t>
      </w:r>
    </w:p>
    <w:p w:rsidR="00E6510E" w:rsidRPr="001E5BD0" w:rsidRDefault="00E6510E" w:rsidP="00363490">
      <w:pPr>
        <w:pStyle w:val="Corpotesto"/>
        <w:spacing w:before="186" w:line="276" w:lineRule="auto"/>
        <w:ind w:left="567" w:right="263"/>
        <w:jc w:val="both"/>
        <w:rPr>
          <w:rFonts w:eastAsia="Tahoma"/>
          <w:color w:val="000000"/>
          <w:lang w:eastAsia="it-IT"/>
        </w:rPr>
      </w:pPr>
      <w:r w:rsidRPr="001E5BD0">
        <w:rPr>
          <w:rFonts w:eastAsia="Tahoma"/>
          <w:color w:val="000000"/>
          <w:lang w:eastAsia="it-IT"/>
        </w:rPr>
        <w:t xml:space="preserve">Per le Cooperative sociali ex legge 381/1991 e i relativi Consorzi: regolare iscrizione nella sezione A o C dell'Albo regionale delle cooperative sociali per attività inerenti l'oggetto della presente selezione, precisando i dati dell'iscrizione, l'oggetto sociale e le generalità delle persone che rappresentano legalmente la cooperativa, con esibizione di copia dello statuto e dell'atto costitutivo da cui si evinca lo svolgimento dei servizi attinenti e compatibili con l'oggetto della presente selezione; </w:t>
      </w:r>
    </w:p>
    <w:p w:rsidR="00E6510E" w:rsidRPr="001E5BD0" w:rsidRDefault="00E6510E" w:rsidP="00363490">
      <w:pPr>
        <w:pStyle w:val="Corpotesto"/>
        <w:spacing w:before="186" w:line="276" w:lineRule="auto"/>
        <w:ind w:left="567" w:right="263"/>
        <w:jc w:val="both"/>
        <w:rPr>
          <w:rFonts w:eastAsia="Tahoma"/>
          <w:color w:val="000000"/>
          <w:lang w:eastAsia="it-IT"/>
        </w:rPr>
      </w:pPr>
      <w:r w:rsidRPr="001E5BD0">
        <w:rPr>
          <w:rFonts w:eastAsia="Tahoma"/>
          <w:color w:val="000000"/>
          <w:lang w:eastAsia="it-IT"/>
        </w:rPr>
        <w:t xml:space="preserve">Per gli altri soggetti senza scopo di lucro: esibizione di copia dello Statuto e Atto costitutivo da cui si evinca la compatibilità della natura giuridica e dello scopo sociale degli stessi soggetti partecipanti con le attività oggetto della presente selezione. </w:t>
      </w:r>
    </w:p>
    <w:p w:rsidR="00E6510E" w:rsidRPr="001E5BD0" w:rsidRDefault="00E6510E" w:rsidP="00363490">
      <w:pPr>
        <w:pStyle w:val="Corpotesto"/>
        <w:spacing w:before="186" w:line="276" w:lineRule="auto"/>
        <w:ind w:left="567" w:right="263"/>
        <w:jc w:val="both"/>
        <w:rPr>
          <w:rFonts w:eastAsia="Tahoma"/>
          <w:color w:val="000000"/>
          <w:lang w:eastAsia="it-IT"/>
        </w:rPr>
      </w:pPr>
      <w:r w:rsidRPr="001E5BD0">
        <w:rPr>
          <w:rFonts w:eastAsia="Tahoma"/>
          <w:color w:val="000000"/>
          <w:lang w:eastAsia="it-IT"/>
        </w:rPr>
        <w:t xml:space="preserve">Nel caso di organismo non tenuto all’obbligo di iscrizione alla CCIAA deve essere prodotta la dichiarazione del legale rappresentante resa in forma di autocertificazione, ai sensi del DPR n. 445/2000, con la quale si dichiara l’insussistenza del suddetto obbligo di iscrizione alla CCIAA e l’eventuale iscrizione in Albi o Registri, in base alla propria natura giuridica, allegando copia dell’atto costitutivo e dello Statuto da cui si evinca la compatibilità’ della natura giuridica e dello </w:t>
      </w:r>
      <w:r w:rsidRPr="001E5BD0">
        <w:rPr>
          <w:rFonts w:eastAsia="Tahoma"/>
          <w:color w:val="000000"/>
          <w:lang w:eastAsia="it-IT"/>
        </w:rPr>
        <w:lastRenderedPageBreak/>
        <w:t xml:space="preserve">scopo sociale degli stessi soggetti partecipanti con le attività oggetto della presente selezione. </w:t>
      </w:r>
    </w:p>
    <w:p w:rsidR="00E6510E" w:rsidRPr="001E5BD0" w:rsidRDefault="00E6510E" w:rsidP="00363490">
      <w:pPr>
        <w:pStyle w:val="Corpotesto"/>
        <w:spacing w:before="186" w:line="276" w:lineRule="auto"/>
        <w:ind w:left="567" w:right="263"/>
        <w:jc w:val="both"/>
        <w:rPr>
          <w:rFonts w:eastAsia="Tahoma"/>
          <w:color w:val="000000"/>
          <w:lang w:eastAsia="it-IT"/>
        </w:rPr>
      </w:pPr>
      <w:r w:rsidRPr="001E5BD0">
        <w:rPr>
          <w:rFonts w:eastAsia="Tahoma"/>
          <w:color w:val="000000"/>
          <w:lang w:eastAsia="it-IT"/>
        </w:rPr>
        <w:t xml:space="preserve">Nel caso in cui l'Ente attuatore sia una ATI/RTI/ATS (associazione temporanea di impresa/raggruppamento temporaneo di impresa, associazione temporanea di scopo), tutti gli Enti componenti devono essere in possesso dei requisiti specifici di capacità tecnico-professionale e economico-finanziaria nel loro complesso e al momento della presentazione deve essere indicato il Soggetto Capofila. </w:t>
      </w:r>
    </w:p>
    <w:p w:rsidR="00E6510E" w:rsidRPr="001E5BD0" w:rsidRDefault="00E6510E" w:rsidP="00363490">
      <w:pPr>
        <w:pStyle w:val="Corpotesto"/>
        <w:spacing w:before="186" w:line="276" w:lineRule="auto"/>
        <w:ind w:left="567" w:right="263"/>
        <w:jc w:val="both"/>
        <w:rPr>
          <w:rFonts w:eastAsia="Tahoma"/>
          <w:color w:val="000000"/>
          <w:lang w:eastAsia="it-IT"/>
        </w:rPr>
      </w:pPr>
      <w:r w:rsidRPr="001E5BD0">
        <w:rPr>
          <w:rFonts w:eastAsia="Tahoma"/>
          <w:color w:val="000000"/>
          <w:lang w:eastAsia="it-IT"/>
        </w:rPr>
        <w:t xml:space="preserve">Nel caso in cui l'Ente attuatore sia un Consorzio, è obbligatorio, fini delle procedure di individuazione messe in atto dall'Ente Locale proponente, indicare nello specifico la/e consorziata/e erogante/i </w:t>
      </w:r>
      <w:proofErr w:type="spellStart"/>
      <w:r w:rsidRPr="001E5BD0">
        <w:rPr>
          <w:rFonts w:eastAsia="Tahoma"/>
          <w:color w:val="000000"/>
          <w:lang w:eastAsia="it-IT"/>
        </w:rPr>
        <w:t>i</w:t>
      </w:r>
      <w:proofErr w:type="spellEnd"/>
      <w:r w:rsidRPr="001E5BD0">
        <w:rPr>
          <w:rFonts w:eastAsia="Tahoma"/>
          <w:color w:val="000000"/>
          <w:lang w:eastAsia="it-IT"/>
        </w:rPr>
        <w:t xml:space="preserve"> servizi indicati nel presente Avviso. </w:t>
      </w:r>
    </w:p>
    <w:p w:rsidR="00AC50F7" w:rsidRPr="001E5BD0" w:rsidRDefault="00E6510E" w:rsidP="00363490">
      <w:pPr>
        <w:pStyle w:val="Corpotesto"/>
        <w:spacing w:before="186" w:line="276" w:lineRule="auto"/>
        <w:ind w:left="567" w:right="263"/>
        <w:jc w:val="both"/>
        <w:rPr>
          <w:rFonts w:eastAsia="Tahoma"/>
          <w:color w:val="000000"/>
          <w:lang w:eastAsia="it-IT"/>
        </w:rPr>
      </w:pPr>
      <w:r w:rsidRPr="001E5BD0">
        <w:rPr>
          <w:rFonts w:eastAsia="Tahoma"/>
          <w:color w:val="000000"/>
          <w:lang w:eastAsia="it-IT"/>
        </w:rPr>
        <w:t>Quindi, nel caso di imprese raggruppate o consorziate le dichiarazioni inerenti i requisiti di ordine generale e idoneità professionale devono essere rese da ciascun soggetto facente parte del ATI/ATS/R.T.I. o del Consorzio.</w:t>
      </w:r>
    </w:p>
    <w:p w:rsidR="00E2031E" w:rsidRPr="001E5BD0" w:rsidRDefault="00E2031E" w:rsidP="00363490">
      <w:pPr>
        <w:pStyle w:val="Corpotesto"/>
        <w:spacing w:before="186" w:line="276" w:lineRule="auto"/>
        <w:ind w:left="567" w:right="263"/>
        <w:jc w:val="both"/>
        <w:rPr>
          <w:rFonts w:eastAsia="Tahoma"/>
          <w:color w:val="000000"/>
          <w:lang w:eastAsia="it-IT"/>
        </w:rPr>
      </w:pPr>
      <w:r w:rsidRPr="001E5BD0">
        <w:rPr>
          <w:rFonts w:eastAsia="Tahoma"/>
          <w:color w:val="000000"/>
          <w:lang w:eastAsia="it-IT"/>
        </w:rPr>
        <w:t xml:space="preserve">A tutela degli interessi pubblici dell’Ambito territoriale procedente, agli Enti del terzo settore partecipanti alla presente procedura è richiesto il possesso del requisito di “idoneità tecnico-professionale” consistente nell’avere un’esperienza di almeno </w:t>
      </w:r>
      <w:r w:rsidR="00534EBE" w:rsidRPr="001E5BD0">
        <w:rPr>
          <w:rFonts w:eastAsia="Tahoma"/>
          <w:color w:val="000000"/>
          <w:lang w:eastAsia="it-IT"/>
        </w:rPr>
        <w:t>tre anni (anche non continuativi)</w:t>
      </w:r>
      <w:r w:rsidRPr="001E5BD0">
        <w:rPr>
          <w:rFonts w:eastAsia="Tahoma"/>
          <w:color w:val="000000"/>
          <w:lang w:eastAsia="it-IT"/>
        </w:rPr>
        <w:t xml:space="preserve"> con riferimento all’ambito di intervento des</w:t>
      </w:r>
      <w:r w:rsidR="00492114" w:rsidRPr="001E5BD0">
        <w:rPr>
          <w:rFonts w:eastAsia="Tahoma"/>
          <w:color w:val="000000"/>
          <w:lang w:eastAsia="it-IT"/>
        </w:rPr>
        <w:t>critto nelle schede progettuali.</w:t>
      </w:r>
    </w:p>
    <w:p w:rsidR="00E2031E" w:rsidRPr="001E5BD0" w:rsidRDefault="00E2031E" w:rsidP="00363490">
      <w:pPr>
        <w:pStyle w:val="Corpotesto"/>
        <w:spacing w:before="186" w:line="276" w:lineRule="auto"/>
        <w:ind w:left="567" w:right="263"/>
        <w:jc w:val="both"/>
        <w:rPr>
          <w:rFonts w:eastAsia="Tahoma"/>
          <w:color w:val="000000"/>
          <w:lang w:eastAsia="it-IT"/>
        </w:rPr>
      </w:pPr>
      <w:r w:rsidRPr="001E5BD0">
        <w:rPr>
          <w:rFonts w:eastAsia="Tahoma"/>
          <w:color w:val="000000"/>
          <w:lang w:eastAsia="it-IT"/>
        </w:rPr>
        <w:t xml:space="preserve">Si precisa che il possesso del requisito di cui al presente punto dovrà essere </w:t>
      </w:r>
      <w:proofErr w:type="spellStart"/>
      <w:r w:rsidRPr="001E5BD0">
        <w:rPr>
          <w:rFonts w:eastAsia="Tahoma"/>
          <w:color w:val="000000"/>
          <w:lang w:eastAsia="it-IT"/>
        </w:rPr>
        <w:t>autodichiarato</w:t>
      </w:r>
      <w:proofErr w:type="spellEnd"/>
      <w:r w:rsidRPr="001E5BD0">
        <w:rPr>
          <w:rFonts w:eastAsia="Tahoma"/>
          <w:color w:val="000000"/>
          <w:lang w:eastAsia="it-IT"/>
        </w:rPr>
        <w:t xml:space="preserve"> dal legale rappresentante pro tempore del richiedente, ai sensi del D.P.R. n. 445/2000 e ss. mm., all’atto della presentazione della domanda di partecipazione. </w:t>
      </w:r>
    </w:p>
    <w:p w:rsidR="00E2031E" w:rsidRPr="006D5ABC" w:rsidRDefault="00E2031E" w:rsidP="00363490">
      <w:pPr>
        <w:pStyle w:val="Corpotesto"/>
        <w:spacing w:before="186" w:line="276" w:lineRule="auto"/>
        <w:ind w:left="567" w:right="263"/>
        <w:jc w:val="both"/>
        <w:rPr>
          <w:b/>
        </w:rPr>
      </w:pPr>
      <w:r w:rsidRPr="006D5ABC">
        <w:rPr>
          <w:b/>
        </w:rPr>
        <w:t>III) Requisiti di idoneità economico-finanziaria</w:t>
      </w:r>
    </w:p>
    <w:p w:rsidR="00A26473" w:rsidRPr="006D5ABC" w:rsidRDefault="00A26473" w:rsidP="00363490">
      <w:pPr>
        <w:pStyle w:val="Corpotesto"/>
        <w:spacing w:before="186" w:line="276" w:lineRule="auto"/>
        <w:ind w:left="567" w:right="263"/>
        <w:jc w:val="both"/>
        <w:rPr>
          <w:rFonts w:eastAsia="Tahoma"/>
          <w:color w:val="000000"/>
          <w:lang w:eastAsia="it-IT"/>
        </w:rPr>
      </w:pPr>
      <w:r w:rsidRPr="006D5ABC">
        <w:rPr>
          <w:rFonts w:eastAsia="Tahoma"/>
          <w:color w:val="000000"/>
          <w:lang w:eastAsia="it-IT"/>
        </w:rPr>
        <w:t xml:space="preserve">Il requisito di capacità economica e finanziaria è rappresentato da un fatturato globale minimo, riferito ai </w:t>
      </w:r>
      <w:proofErr w:type="gramStart"/>
      <w:r w:rsidRPr="006D5ABC">
        <w:rPr>
          <w:rFonts w:eastAsia="Tahoma"/>
          <w:color w:val="000000"/>
          <w:lang w:eastAsia="it-IT"/>
        </w:rPr>
        <w:t>migliori  n.</w:t>
      </w:r>
      <w:proofErr w:type="gramEnd"/>
      <w:r w:rsidRPr="006D5ABC">
        <w:rPr>
          <w:rFonts w:eastAsia="Tahoma"/>
          <w:color w:val="000000"/>
          <w:lang w:eastAsia="it-IT"/>
        </w:rPr>
        <w:t xml:space="preserve"> 3 (tre) esercizi fina</w:t>
      </w:r>
      <w:r w:rsidR="009804F7" w:rsidRPr="006D5ABC">
        <w:rPr>
          <w:rFonts w:eastAsia="Tahoma"/>
          <w:color w:val="000000"/>
          <w:lang w:eastAsia="it-IT"/>
        </w:rPr>
        <w:t>nziari degli ultimi 5 anni (</w:t>
      </w:r>
      <w:r w:rsidRPr="006D5ABC">
        <w:rPr>
          <w:rFonts w:eastAsia="Tahoma"/>
          <w:color w:val="000000"/>
          <w:lang w:eastAsia="it-IT"/>
        </w:rPr>
        <w:t>2019 + 2020 + 2021+2022</w:t>
      </w:r>
      <w:r w:rsidR="0087456D" w:rsidRPr="006D5ABC">
        <w:rPr>
          <w:rFonts w:eastAsia="Tahoma"/>
          <w:color w:val="000000"/>
          <w:lang w:eastAsia="it-IT"/>
        </w:rPr>
        <w:t>+</w:t>
      </w:r>
      <w:r w:rsidR="009A47B0" w:rsidRPr="006D5ABC">
        <w:rPr>
          <w:rFonts w:eastAsia="Tahoma"/>
          <w:color w:val="000000"/>
          <w:lang w:eastAsia="it-IT"/>
        </w:rPr>
        <w:t>2023</w:t>
      </w:r>
      <w:r w:rsidRPr="006D5ABC">
        <w:rPr>
          <w:rFonts w:eastAsia="Tahoma"/>
          <w:color w:val="000000"/>
          <w:lang w:eastAsia="it-IT"/>
        </w:rPr>
        <w:t>), non inferiore a</w:t>
      </w:r>
      <w:r w:rsidR="00492114" w:rsidRPr="006D5ABC">
        <w:rPr>
          <w:rFonts w:eastAsia="Tahoma"/>
          <w:color w:val="000000"/>
          <w:lang w:eastAsia="it-IT"/>
        </w:rPr>
        <w:t xml:space="preserve"> € 23</w:t>
      </w:r>
      <w:r w:rsidR="001B7F32" w:rsidRPr="006D5ABC">
        <w:rPr>
          <w:rFonts w:eastAsia="Tahoma"/>
          <w:color w:val="000000"/>
          <w:lang w:eastAsia="it-IT"/>
        </w:rPr>
        <w:t>0</w:t>
      </w:r>
      <w:r w:rsidRPr="006D5ABC">
        <w:rPr>
          <w:rFonts w:eastAsia="Tahoma"/>
          <w:color w:val="000000"/>
          <w:lang w:eastAsia="it-IT"/>
        </w:rPr>
        <w:t xml:space="preserve">.000,00 iva esclusa. La comprova del requisito è fornita mediante bilanci, o estratti di essi, approvati alla data di scadenza del termine per la presentazione delle proposte. </w:t>
      </w:r>
    </w:p>
    <w:p w:rsidR="00A26473" w:rsidRPr="006D5ABC" w:rsidRDefault="00A26473" w:rsidP="00363490">
      <w:pPr>
        <w:pStyle w:val="Corpotesto"/>
        <w:spacing w:before="186" w:line="276" w:lineRule="auto"/>
        <w:ind w:left="567" w:right="263"/>
        <w:jc w:val="both"/>
        <w:rPr>
          <w:rFonts w:eastAsia="Tahoma"/>
          <w:color w:val="000000"/>
          <w:lang w:eastAsia="it-IT"/>
        </w:rPr>
      </w:pPr>
      <w:r w:rsidRPr="006D5ABC">
        <w:rPr>
          <w:rFonts w:eastAsia="Tahoma"/>
          <w:color w:val="000000"/>
          <w:lang w:eastAsia="it-IT"/>
        </w:rPr>
        <w:t>Ove le informazioni sui fatturati non siano disponibili, per gli ETS che abbiano iniziato l’attività da meno di tre anni, i requisiti di fatturato devono essere rapportati al periodo di attività.</w:t>
      </w:r>
      <w:r w:rsidR="00E7098B" w:rsidRPr="006D5ABC">
        <w:rPr>
          <w:rFonts w:eastAsia="Tahoma"/>
          <w:color w:val="000000"/>
          <w:lang w:eastAsia="it-IT"/>
        </w:rPr>
        <w:t xml:space="preserve"> </w:t>
      </w:r>
    </w:p>
    <w:p w:rsidR="00E2031E" w:rsidRPr="006D5ABC" w:rsidRDefault="00C8550B" w:rsidP="00363490">
      <w:pPr>
        <w:pStyle w:val="Corpotesto"/>
        <w:spacing w:before="186" w:line="276" w:lineRule="auto"/>
        <w:ind w:left="567" w:right="263"/>
        <w:jc w:val="both"/>
        <w:rPr>
          <w:rFonts w:eastAsia="Tahoma"/>
          <w:color w:val="000000"/>
          <w:lang w:eastAsia="it-IT"/>
        </w:rPr>
      </w:pPr>
      <w:r w:rsidRPr="006D5ABC">
        <w:rPr>
          <w:rFonts w:eastAsia="Tahoma"/>
          <w:color w:val="000000"/>
          <w:lang w:eastAsia="it-IT"/>
        </w:rPr>
        <w:t>Inoltre</w:t>
      </w:r>
      <w:r w:rsidR="00E2031E" w:rsidRPr="006D5ABC">
        <w:rPr>
          <w:rFonts w:eastAsia="Tahoma"/>
          <w:color w:val="000000"/>
          <w:lang w:eastAsia="it-IT"/>
        </w:rPr>
        <w:t xml:space="preserve">, in ragione della durata e delle attività previste nell’ambito del </w:t>
      </w:r>
      <w:r w:rsidR="00082A3A" w:rsidRPr="006D5ABC">
        <w:rPr>
          <w:rFonts w:eastAsia="Tahoma"/>
          <w:color w:val="000000"/>
          <w:lang w:eastAsia="it-IT"/>
        </w:rPr>
        <w:t>PNRR Linea d’investimento 1.2</w:t>
      </w:r>
      <w:r w:rsidR="00E2031E" w:rsidRPr="006D5ABC">
        <w:rPr>
          <w:rFonts w:eastAsia="Tahoma"/>
          <w:color w:val="000000"/>
          <w:lang w:eastAsia="it-IT"/>
        </w:rPr>
        <w:t xml:space="preserve"> “</w:t>
      </w:r>
      <w:r w:rsidR="00082A3A" w:rsidRPr="006D5ABC">
        <w:rPr>
          <w:rFonts w:eastAsia="Tahoma"/>
          <w:color w:val="000000"/>
          <w:lang w:eastAsia="it-IT"/>
        </w:rPr>
        <w:t>Percorsi di autonomia per persone con disabilità.</w:t>
      </w:r>
      <w:r w:rsidR="002C2C38" w:rsidRPr="006D5ABC">
        <w:rPr>
          <w:rFonts w:eastAsia="Tahoma"/>
          <w:color w:val="000000"/>
          <w:lang w:eastAsia="it-IT"/>
        </w:rPr>
        <w:t xml:space="preserve"> </w:t>
      </w:r>
      <w:proofErr w:type="spellStart"/>
      <w:r w:rsidR="002C2C38" w:rsidRPr="006D5ABC">
        <w:rPr>
          <w:rFonts w:eastAsia="Tahoma"/>
          <w:color w:val="000000"/>
          <w:lang w:eastAsia="it-IT"/>
        </w:rPr>
        <w:t>Next</w:t>
      </w:r>
      <w:proofErr w:type="spellEnd"/>
      <w:r w:rsidR="002C2C38" w:rsidRPr="006D5ABC">
        <w:rPr>
          <w:rFonts w:eastAsia="Tahoma"/>
          <w:color w:val="000000"/>
          <w:lang w:eastAsia="it-IT"/>
        </w:rPr>
        <w:t xml:space="preserve"> Generation Eu.”, nella convenzione, che sarà sottoscritta dall’Ente, sarà prevista idonea garanzia a copertura dei rischi conseguenti al mancato e/o inesatto adempimento agli impegni convenzionali, nonché a tutela delle persone e delle cose, tenuto altresì conto di quanto previ</w:t>
      </w:r>
      <w:r w:rsidR="00082A3A" w:rsidRPr="006D5ABC">
        <w:rPr>
          <w:rFonts w:eastAsia="Tahoma"/>
          <w:color w:val="000000"/>
          <w:lang w:eastAsia="it-IT"/>
        </w:rPr>
        <w:t xml:space="preserve">sto dalla Convenzione </w:t>
      </w:r>
      <w:r w:rsidR="002C2C38" w:rsidRPr="006D5ABC">
        <w:rPr>
          <w:rFonts w:eastAsia="Tahoma"/>
          <w:color w:val="000000"/>
          <w:lang w:eastAsia="it-IT"/>
        </w:rPr>
        <w:t>d</w:t>
      </w:r>
      <w:r w:rsidR="00082A3A" w:rsidRPr="006D5ABC">
        <w:rPr>
          <w:rFonts w:eastAsia="Tahoma"/>
          <w:color w:val="000000"/>
          <w:lang w:eastAsia="it-IT"/>
        </w:rPr>
        <w:t>i finanziamento già sottoscritta</w:t>
      </w:r>
      <w:r w:rsidR="002C2C38" w:rsidRPr="006D5ABC">
        <w:rPr>
          <w:rFonts w:eastAsia="Tahoma"/>
          <w:color w:val="000000"/>
          <w:lang w:eastAsia="it-IT"/>
        </w:rPr>
        <w:t xml:space="preserve"> dall’Ente con l</w:t>
      </w:r>
      <w:r w:rsidR="00082A3A" w:rsidRPr="006D5ABC">
        <w:rPr>
          <w:rFonts w:eastAsia="Tahoma"/>
          <w:color w:val="000000"/>
          <w:lang w:eastAsia="it-IT"/>
        </w:rPr>
        <w:t>a competente</w:t>
      </w:r>
      <w:r w:rsidR="002C2C38" w:rsidRPr="006D5ABC">
        <w:rPr>
          <w:rFonts w:eastAsia="Tahoma"/>
          <w:color w:val="000000"/>
          <w:lang w:eastAsia="it-IT"/>
        </w:rPr>
        <w:t xml:space="preserve"> autorità </w:t>
      </w:r>
      <w:r w:rsidR="00082A3A" w:rsidRPr="006D5ABC">
        <w:rPr>
          <w:rFonts w:eastAsia="Tahoma"/>
          <w:color w:val="000000"/>
          <w:lang w:eastAsia="it-IT"/>
        </w:rPr>
        <w:t>ministeriale</w:t>
      </w:r>
      <w:r w:rsidR="002C2C38" w:rsidRPr="006D5ABC">
        <w:rPr>
          <w:rFonts w:eastAsia="Tahoma"/>
          <w:color w:val="000000"/>
          <w:lang w:eastAsia="it-IT"/>
        </w:rPr>
        <w:t xml:space="preserve"> (sempre allegat</w:t>
      </w:r>
      <w:r w:rsidR="00082A3A" w:rsidRPr="006D5ABC">
        <w:rPr>
          <w:rFonts w:eastAsia="Tahoma"/>
          <w:color w:val="000000"/>
          <w:lang w:eastAsia="it-IT"/>
        </w:rPr>
        <w:t>o</w:t>
      </w:r>
      <w:r w:rsidR="002C2C38" w:rsidRPr="006D5ABC">
        <w:rPr>
          <w:rFonts w:eastAsia="Tahoma"/>
          <w:color w:val="000000"/>
          <w:lang w:eastAsia="it-IT"/>
        </w:rPr>
        <w:t xml:space="preserve"> </w:t>
      </w:r>
      <w:r w:rsidR="001F54C5" w:rsidRPr="006D5ABC">
        <w:rPr>
          <w:rFonts w:eastAsia="Tahoma"/>
          <w:color w:val="000000"/>
          <w:lang w:eastAsia="it-IT"/>
        </w:rPr>
        <w:t>1</w:t>
      </w:r>
      <w:r w:rsidR="002C2C38" w:rsidRPr="006D5ABC">
        <w:rPr>
          <w:rFonts w:eastAsia="Tahoma"/>
          <w:color w:val="000000"/>
          <w:lang w:eastAsia="it-IT"/>
        </w:rPr>
        <w:t>)</w:t>
      </w:r>
    </w:p>
    <w:p w:rsidR="00AC50F7" w:rsidRPr="00363490" w:rsidRDefault="00AD5F6C" w:rsidP="00363490">
      <w:pPr>
        <w:pStyle w:val="Corpotesto"/>
        <w:spacing w:before="186" w:line="276" w:lineRule="auto"/>
        <w:ind w:left="567" w:right="263"/>
        <w:jc w:val="both"/>
        <w:rPr>
          <w:sz w:val="20"/>
          <w:szCs w:val="20"/>
        </w:rPr>
      </w:pPr>
      <w:r w:rsidRPr="00363490">
        <w:rPr>
          <w:sz w:val="20"/>
          <w:szCs w:val="20"/>
        </w:rPr>
        <w:t>10. INAMMISSIBILITÀ DELLE DOMANDE</w:t>
      </w:r>
    </w:p>
    <w:p w:rsidR="00AC50F7" w:rsidRPr="006D5ABC" w:rsidRDefault="00AC50F7" w:rsidP="00363490">
      <w:pPr>
        <w:pStyle w:val="Corpotesto"/>
        <w:spacing w:before="186" w:line="276" w:lineRule="auto"/>
        <w:ind w:left="567" w:right="263"/>
        <w:jc w:val="both"/>
        <w:rPr>
          <w:rFonts w:eastAsia="Tahoma"/>
          <w:color w:val="000000"/>
          <w:lang w:eastAsia="it-IT"/>
        </w:rPr>
      </w:pPr>
      <w:r w:rsidRPr="006D5ABC">
        <w:rPr>
          <w:rFonts w:eastAsia="Tahoma"/>
          <w:color w:val="000000"/>
          <w:lang w:eastAsia="it-IT"/>
        </w:rPr>
        <w:t>Sono considerate inammissibili e quindi escluse dalle successive fasi della procedura, le manifestazioni d’interesse:</w:t>
      </w:r>
    </w:p>
    <w:p w:rsidR="00AC50F7" w:rsidRPr="006D5ABC" w:rsidRDefault="00AC50F7" w:rsidP="00363490">
      <w:pPr>
        <w:pStyle w:val="Corpotesto"/>
        <w:spacing w:before="186" w:line="276" w:lineRule="auto"/>
        <w:ind w:left="567" w:right="263"/>
        <w:jc w:val="both"/>
        <w:rPr>
          <w:rFonts w:eastAsia="Tahoma"/>
          <w:color w:val="000000"/>
          <w:lang w:eastAsia="it-IT"/>
        </w:rPr>
      </w:pPr>
      <w:r w:rsidRPr="006D5ABC">
        <w:rPr>
          <w:rFonts w:eastAsia="Tahoma"/>
          <w:color w:val="000000"/>
          <w:lang w:eastAsia="it-IT"/>
        </w:rPr>
        <w:lastRenderedPageBreak/>
        <w:t>• pervenute oltre il termine di scadenza stabilito nel presente Avviso;</w:t>
      </w:r>
    </w:p>
    <w:p w:rsidR="00AC50F7" w:rsidRPr="006D5ABC" w:rsidRDefault="00AC50F7" w:rsidP="00363490">
      <w:pPr>
        <w:pStyle w:val="Corpotesto"/>
        <w:spacing w:before="186" w:line="276" w:lineRule="auto"/>
        <w:ind w:left="567" w:right="263"/>
        <w:jc w:val="both"/>
        <w:rPr>
          <w:rFonts w:eastAsia="Tahoma"/>
          <w:color w:val="000000"/>
          <w:lang w:eastAsia="it-IT"/>
        </w:rPr>
      </w:pPr>
      <w:r w:rsidRPr="006D5ABC">
        <w:rPr>
          <w:rFonts w:eastAsia="Tahoma"/>
          <w:color w:val="000000"/>
          <w:lang w:eastAsia="it-IT"/>
        </w:rPr>
        <w:t xml:space="preserve">• presentate da soggetti diversi da quelli </w:t>
      </w:r>
      <w:r w:rsidR="005C664C" w:rsidRPr="006D5ABC">
        <w:rPr>
          <w:rFonts w:eastAsia="Tahoma"/>
          <w:color w:val="000000"/>
          <w:lang w:eastAsia="it-IT"/>
        </w:rPr>
        <w:t>legittimati ai sensi dell’art. 9</w:t>
      </w:r>
      <w:r w:rsidRPr="006D5ABC">
        <w:rPr>
          <w:rFonts w:eastAsia="Tahoma"/>
          <w:color w:val="000000"/>
          <w:lang w:eastAsia="it-IT"/>
        </w:rPr>
        <w:t>;</w:t>
      </w:r>
    </w:p>
    <w:p w:rsidR="00AC50F7" w:rsidRPr="006D5ABC" w:rsidRDefault="00AC50F7" w:rsidP="00363490">
      <w:pPr>
        <w:pStyle w:val="Corpotesto"/>
        <w:spacing w:before="186" w:line="276" w:lineRule="auto"/>
        <w:ind w:left="567" w:right="263"/>
        <w:jc w:val="both"/>
        <w:rPr>
          <w:rFonts w:eastAsia="Tahoma"/>
          <w:color w:val="000000"/>
          <w:lang w:eastAsia="it-IT"/>
        </w:rPr>
      </w:pPr>
      <w:r w:rsidRPr="006D5ABC">
        <w:rPr>
          <w:rFonts w:eastAsia="Tahoma"/>
          <w:color w:val="000000"/>
          <w:lang w:eastAsia="it-IT"/>
        </w:rPr>
        <w:t>• prive</w:t>
      </w:r>
      <w:r w:rsidR="00A67CE6" w:rsidRPr="006D5ABC">
        <w:rPr>
          <w:rFonts w:eastAsia="Tahoma"/>
          <w:color w:val="000000"/>
          <w:lang w:eastAsia="it-IT"/>
        </w:rPr>
        <w:t xml:space="preserve">, in tutto o in </w:t>
      </w:r>
      <w:proofErr w:type="gramStart"/>
      <w:r w:rsidR="00A67CE6" w:rsidRPr="006D5ABC">
        <w:rPr>
          <w:rFonts w:eastAsia="Tahoma"/>
          <w:color w:val="000000"/>
          <w:lang w:eastAsia="it-IT"/>
        </w:rPr>
        <w:t xml:space="preserve">parte, </w:t>
      </w:r>
      <w:r w:rsidRPr="006D5ABC">
        <w:rPr>
          <w:rFonts w:eastAsia="Tahoma"/>
          <w:color w:val="000000"/>
          <w:lang w:eastAsia="it-IT"/>
        </w:rPr>
        <w:t xml:space="preserve"> della</w:t>
      </w:r>
      <w:proofErr w:type="gramEnd"/>
      <w:r w:rsidRPr="006D5ABC">
        <w:rPr>
          <w:rFonts w:eastAsia="Tahoma"/>
          <w:color w:val="000000"/>
          <w:lang w:eastAsia="it-IT"/>
        </w:rPr>
        <w:t xml:space="preserve"> documentazione richiesta ai sensi dell’art. 8 del presente Avviso;</w:t>
      </w:r>
    </w:p>
    <w:p w:rsidR="00AC50F7" w:rsidRPr="006D5ABC" w:rsidRDefault="00AC50F7" w:rsidP="00363490">
      <w:pPr>
        <w:pStyle w:val="Corpotesto"/>
        <w:spacing w:before="186" w:line="276" w:lineRule="auto"/>
        <w:ind w:left="567" w:right="263"/>
        <w:jc w:val="both"/>
        <w:rPr>
          <w:rFonts w:eastAsia="Tahoma"/>
          <w:color w:val="000000"/>
          <w:lang w:eastAsia="it-IT"/>
        </w:rPr>
      </w:pPr>
      <w:r w:rsidRPr="006D5ABC">
        <w:rPr>
          <w:rFonts w:eastAsia="Tahoma"/>
          <w:color w:val="000000"/>
          <w:lang w:eastAsia="it-IT"/>
        </w:rPr>
        <w:t xml:space="preserve">• presentate o trasmesse secondo modalità differenti da quelle richieste </w:t>
      </w:r>
      <w:r w:rsidR="005C664C" w:rsidRPr="006D5ABC">
        <w:rPr>
          <w:rFonts w:eastAsia="Tahoma"/>
          <w:color w:val="000000"/>
          <w:lang w:eastAsia="it-IT"/>
        </w:rPr>
        <w:t>all’art. 8</w:t>
      </w:r>
      <w:r w:rsidRPr="006D5ABC">
        <w:rPr>
          <w:rFonts w:eastAsia="Tahoma"/>
          <w:color w:val="000000"/>
          <w:lang w:eastAsia="it-IT"/>
        </w:rPr>
        <w:t xml:space="preserve"> del presente Avviso.</w:t>
      </w:r>
    </w:p>
    <w:p w:rsidR="005D7B45" w:rsidRPr="006D5ABC" w:rsidRDefault="005D7B45" w:rsidP="00363490">
      <w:pPr>
        <w:pStyle w:val="Corpotesto"/>
        <w:spacing w:before="186" w:line="276" w:lineRule="auto"/>
        <w:ind w:left="567" w:right="263"/>
        <w:jc w:val="both"/>
        <w:rPr>
          <w:rFonts w:eastAsia="Tahoma"/>
          <w:color w:val="000000"/>
          <w:lang w:eastAsia="it-IT"/>
        </w:rPr>
      </w:pPr>
      <w:r w:rsidRPr="006D5ABC">
        <w:rPr>
          <w:rFonts w:eastAsia="Tahoma"/>
          <w:color w:val="000000"/>
          <w:lang w:eastAsia="it-IT"/>
        </w:rPr>
        <w:t xml:space="preserve"> mancanti del</w:t>
      </w:r>
      <w:r w:rsidR="00BD3C44" w:rsidRPr="006D5ABC">
        <w:rPr>
          <w:rFonts w:eastAsia="Tahoma"/>
          <w:color w:val="000000"/>
          <w:lang w:eastAsia="it-IT"/>
        </w:rPr>
        <w:t>la documentazione attestante il</w:t>
      </w:r>
      <w:r w:rsidRPr="006D5ABC">
        <w:rPr>
          <w:rFonts w:eastAsia="Tahoma"/>
          <w:color w:val="000000"/>
          <w:lang w:eastAsia="it-IT"/>
        </w:rPr>
        <w:t xml:space="preserve"> titolo di</w:t>
      </w:r>
      <w:r w:rsidR="00E53287" w:rsidRPr="006D5ABC">
        <w:rPr>
          <w:rFonts w:eastAsia="Tahoma"/>
          <w:color w:val="000000"/>
          <w:lang w:eastAsia="it-IT"/>
        </w:rPr>
        <w:t xml:space="preserve"> proprietà/</w:t>
      </w:r>
      <w:r w:rsidRPr="006D5ABC">
        <w:rPr>
          <w:rFonts w:eastAsia="Tahoma"/>
          <w:color w:val="000000"/>
          <w:lang w:eastAsia="it-IT"/>
        </w:rPr>
        <w:t xml:space="preserve"> p</w:t>
      </w:r>
      <w:r w:rsidR="00A67CE6" w:rsidRPr="006D5ABC">
        <w:rPr>
          <w:rFonts w:eastAsia="Tahoma"/>
          <w:color w:val="000000"/>
          <w:lang w:eastAsia="it-IT"/>
        </w:rPr>
        <w:t xml:space="preserve">ossesso e/o disponibilità degli </w:t>
      </w:r>
      <w:r w:rsidRPr="006D5ABC">
        <w:rPr>
          <w:rFonts w:eastAsia="Tahoma"/>
          <w:color w:val="000000"/>
          <w:lang w:eastAsia="it-IT"/>
        </w:rPr>
        <w:t>immobili di cui all’art. 4.1 dell’avviso.</w:t>
      </w:r>
    </w:p>
    <w:p w:rsidR="00B83DDD" w:rsidRPr="006D5ABC" w:rsidRDefault="00AC50F7" w:rsidP="00363490">
      <w:pPr>
        <w:pStyle w:val="Corpotesto"/>
        <w:spacing w:before="186" w:line="276" w:lineRule="auto"/>
        <w:ind w:left="567" w:right="263"/>
        <w:jc w:val="both"/>
        <w:rPr>
          <w:rFonts w:eastAsia="Tahoma"/>
          <w:color w:val="000000"/>
          <w:lang w:eastAsia="it-IT"/>
        </w:rPr>
      </w:pPr>
      <w:r w:rsidRPr="006D5ABC">
        <w:rPr>
          <w:rFonts w:eastAsia="Tahoma"/>
          <w:color w:val="000000"/>
          <w:lang w:eastAsia="it-IT"/>
        </w:rPr>
        <w:t>Ai soggetti non ammessi per i motivi di cui sopra verrà data comunicazione formale. Solo in caso di difetti, carenze o irregolarità non essenziali</w:t>
      </w:r>
      <w:r w:rsidR="00A67CE6" w:rsidRPr="006D5ABC">
        <w:rPr>
          <w:rFonts w:eastAsia="Tahoma"/>
          <w:color w:val="000000"/>
          <w:lang w:eastAsia="it-IT"/>
        </w:rPr>
        <w:t xml:space="preserve"> e, comunque contemplate nelle vigenti </w:t>
      </w:r>
      <w:proofErr w:type="gramStart"/>
      <w:r w:rsidR="00A67CE6" w:rsidRPr="006D5ABC">
        <w:rPr>
          <w:rFonts w:eastAsia="Tahoma"/>
          <w:color w:val="000000"/>
          <w:lang w:eastAsia="it-IT"/>
        </w:rPr>
        <w:t xml:space="preserve">norme, </w:t>
      </w:r>
      <w:r w:rsidRPr="006D5ABC">
        <w:rPr>
          <w:rFonts w:eastAsia="Tahoma"/>
          <w:color w:val="000000"/>
          <w:lang w:eastAsia="it-IT"/>
        </w:rPr>
        <w:t xml:space="preserve"> l’Amministrazione</w:t>
      </w:r>
      <w:proofErr w:type="gramEnd"/>
      <w:r w:rsidR="00A67CE6" w:rsidRPr="006D5ABC">
        <w:rPr>
          <w:rFonts w:eastAsia="Tahoma"/>
          <w:color w:val="000000"/>
          <w:lang w:eastAsia="it-IT"/>
        </w:rPr>
        <w:t xml:space="preserve"> </w:t>
      </w:r>
      <w:r w:rsidRPr="006D5ABC">
        <w:rPr>
          <w:rFonts w:eastAsia="Tahoma"/>
          <w:color w:val="000000"/>
          <w:lang w:eastAsia="it-IT"/>
        </w:rPr>
        <w:t>procederà a richiedere integrazioni/chiarimenti</w:t>
      </w:r>
      <w:r w:rsidR="00A67CE6" w:rsidRPr="006D5ABC">
        <w:rPr>
          <w:rFonts w:eastAsia="Tahoma"/>
          <w:color w:val="000000"/>
          <w:lang w:eastAsia="it-IT"/>
        </w:rPr>
        <w:t xml:space="preserve"> ricorrendo all’istituto giuridico del </w:t>
      </w:r>
      <w:r w:rsidR="0072799A" w:rsidRPr="006D5ABC">
        <w:rPr>
          <w:rFonts w:eastAsia="Tahoma"/>
          <w:color w:val="000000"/>
          <w:lang w:eastAsia="it-IT"/>
        </w:rPr>
        <w:t>S</w:t>
      </w:r>
      <w:r w:rsidR="00A67CE6" w:rsidRPr="006D5ABC">
        <w:rPr>
          <w:rFonts w:eastAsia="Tahoma"/>
          <w:color w:val="000000"/>
          <w:lang w:eastAsia="it-IT"/>
        </w:rPr>
        <w:t xml:space="preserve">occorso </w:t>
      </w:r>
      <w:r w:rsidR="0072799A" w:rsidRPr="006D5ABC">
        <w:rPr>
          <w:rFonts w:eastAsia="Tahoma"/>
          <w:color w:val="000000"/>
          <w:lang w:eastAsia="it-IT"/>
        </w:rPr>
        <w:t>I</w:t>
      </w:r>
      <w:r w:rsidR="00A67CE6" w:rsidRPr="006D5ABC">
        <w:rPr>
          <w:rFonts w:eastAsia="Tahoma"/>
          <w:color w:val="000000"/>
          <w:lang w:eastAsia="it-IT"/>
        </w:rPr>
        <w:t>struttorio</w:t>
      </w:r>
      <w:r w:rsidRPr="006D5ABC">
        <w:rPr>
          <w:rFonts w:eastAsia="Tahoma"/>
          <w:color w:val="000000"/>
          <w:lang w:eastAsia="it-IT"/>
        </w:rPr>
        <w:t>.</w:t>
      </w:r>
      <w:r w:rsidR="00A67CE6" w:rsidRPr="006D5ABC">
        <w:rPr>
          <w:rFonts w:eastAsia="Tahoma"/>
          <w:color w:val="000000"/>
          <w:lang w:eastAsia="it-IT"/>
        </w:rPr>
        <w:t xml:space="preserve"> </w:t>
      </w:r>
    </w:p>
    <w:p w:rsidR="00E6510E" w:rsidRDefault="00E6510E" w:rsidP="00363490">
      <w:pPr>
        <w:pStyle w:val="Titolo1"/>
        <w:numPr>
          <w:ilvl w:val="0"/>
          <w:numId w:val="8"/>
        </w:numPr>
        <w:spacing w:beforeLines="60" w:before="144" w:afterLines="60" w:after="144" w:line="276" w:lineRule="auto"/>
        <w:ind w:left="567" w:right="359" w:firstLine="0"/>
        <w:rPr>
          <w:rFonts w:ascii="Times New Roman" w:hAnsi="Times New Roman" w:cs="Times New Roman"/>
          <w:szCs w:val="24"/>
        </w:rPr>
      </w:pPr>
      <w:r w:rsidRPr="00A624C4">
        <w:rPr>
          <w:rFonts w:ascii="Times New Roman" w:hAnsi="Times New Roman" w:cs="Times New Roman"/>
          <w:szCs w:val="24"/>
        </w:rPr>
        <w:t>SELEZIONE DELLE PROPOSTE PROGETTUALI</w:t>
      </w:r>
    </w:p>
    <w:p w:rsidR="007C06AF" w:rsidRPr="006D5ABC" w:rsidRDefault="007C06AF" w:rsidP="00363490">
      <w:pPr>
        <w:pStyle w:val="Corpotesto"/>
        <w:spacing w:before="186" w:line="276" w:lineRule="auto"/>
        <w:ind w:left="567" w:right="263"/>
        <w:jc w:val="both"/>
        <w:rPr>
          <w:rFonts w:eastAsia="Tahoma"/>
          <w:color w:val="000000"/>
          <w:lang w:eastAsia="it-IT"/>
        </w:rPr>
      </w:pPr>
      <w:r w:rsidRPr="006D5ABC">
        <w:rPr>
          <w:rFonts w:eastAsia="Tahoma"/>
          <w:color w:val="000000"/>
          <w:lang w:eastAsia="it-IT"/>
        </w:rPr>
        <w:t>Successivamente alla scadenza del termine per la presentazione delle domande, il Responsabile del procedimento procederà, con l’ausilio di due componenti dell’Ufficio di Piano, al controllo della documentazione amministrativa inoltrata.</w:t>
      </w:r>
      <w:bookmarkStart w:id="0" w:name="Ai_Soggetti_non_ammessi_per_mancanza_dei"/>
      <w:bookmarkEnd w:id="0"/>
      <w:r w:rsidRPr="006D5ABC">
        <w:rPr>
          <w:rFonts w:eastAsia="Tahoma"/>
          <w:color w:val="000000"/>
          <w:lang w:eastAsia="it-IT"/>
        </w:rPr>
        <w:t xml:space="preserve"> Ai Soggetti non ammessi per mancanza dei requisiti di partecipazione verrà data comunicazione formale. Di detta fase verrà stilato apposito verbale.</w:t>
      </w:r>
    </w:p>
    <w:p w:rsidR="007C06AF" w:rsidRPr="006D5ABC" w:rsidRDefault="007C06AF" w:rsidP="00363490">
      <w:pPr>
        <w:pStyle w:val="Corpotesto"/>
        <w:spacing w:before="186" w:line="276" w:lineRule="auto"/>
        <w:ind w:left="567" w:right="260"/>
        <w:jc w:val="both"/>
        <w:rPr>
          <w:rFonts w:eastAsia="Tahoma"/>
          <w:color w:val="000000"/>
          <w:lang w:eastAsia="it-IT"/>
        </w:rPr>
      </w:pPr>
      <w:r w:rsidRPr="006D5ABC">
        <w:rPr>
          <w:noProof/>
          <w:lang w:eastAsia="it-IT"/>
        </w:rPr>
        <mc:AlternateContent>
          <mc:Choice Requires="wps">
            <w:drawing>
              <wp:anchor distT="0" distB="0" distL="114300" distR="114300" simplePos="0" relativeHeight="251659264" behindDoc="1" locked="0" layoutInCell="1" allowOverlap="1" wp14:anchorId="1C73FF39" wp14:editId="2912E767">
                <wp:simplePos x="0" y="0"/>
                <wp:positionH relativeFrom="page">
                  <wp:posOffset>5165090</wp:posOffset>
                </wp:positionH>
                <wp:positionV relativeFrom="paragraph">
                  <wp:posOffset>294640</wp:posOffset>
                </wp:positionV>
                <wp:extent cx="59690" cy="209550"/>
                <wp:effectExtent l="0" t="0" r="0" b="0"/>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90" cy="209550"/>
                        </a:xfrm>
                        <a:prstGeom prst="rect">
                          <a:avLst/>
                        </a:prstGeom>
                        <a:solidFill>
                          <a:srgbClr val="F4FCF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064AB0" id="Rectangle 2" o:spid="_x0000_s1026" style="position:absolute;margin-left:406.7pt;margin-top:23.2pt;width:4.7pt;height:16.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" fillcolor="#f4fcfd" stroked="f">
                <w10:wrap anchorx="page"/>
              </v:rect>
            </w:pict>
          </mc:Fallback>
        </mc:AlternateContent>
      </w:r>
      <w:bookmarkStart w:id="1" w:name="Gli_ETS_in_possesso_di_tutti_i_requisiti"/>
      <w:bookmarkEnd w:id="1"/>
      <w:r w:rsidRPr="006D5ABC">
        <w:t>Gli ENTI DEL TERZO SETTORE (ETS)</w:t>
      </w:r>
      <w:r w:rsidRPr="00363490">
        <w:rPr>
          <w:sz w:val="20"/>
          <w:szCs w:val="20"/>
        </w:rPr>
        <w:t xml:space="preserve"> </w:t>
      </w:r>
      <w:r w:rsidRPr="006D5ABC">
        <w:rPr>
          <w:rFonts w:eastAsia="Tahoma"/>
          <w:color w:val="000000"/>
          <w:lang w:eastAsia="it-IT"/>
        </w:rPr>
        <w:t xml:space="preserve">in possesso di tutti i requisiti di partecipazione saranno ammessi alla successiva fase di valutazione delle proposte progettuali. Detta fase viene demandata ad una Commissione tecnica, nominata con determina dirigenziale. I componenti della Commissione tecnica, verranno nominati dopo la scadenza del termine seconda le vigenti normative e   rilasceranno al Responsabile del Procedimento apposita autodichiarazioni di assenza di causa incompatibilità, analogamente a quanto previsto dall’art. 93, comma 5, del </w:t>
      </w:r>
      <w:proofErr w:type="spellStart"/>
      <w:proofErr w:type="gramStart"/>
      <w:r w:rsidRPr="006D5ABC">
        <w:rPr>
          <w:rFonts w:eastAsia="Tahoma"/>
          <w:color w:val="000000"/>
          <w:lang w:eastAsia="it-IT"/>
        </w:rPr>
        <w:t>D.Lgs</w:t>
      </w:r>
      <w:proofErr w:type="gramEnd"/>
      <w:r w:rsidRPr="006D5ABC">
        <w:rPr>
          <w:rFonts w:eastAsia="Tahoma"/>
          <w:color w:val="000000"/>
          <w:lang w:eastAsia="it-IT"/>
        </w:rPr>
        <w:t>.</w:t>
      </w:r>
      <w:proofErr w:type="spellEnd"/>
      <w:r w:rsidRPr="006D5ABC">
        <w:rPr>
          <w:rFonts w:eastAsia="Tahoma"/>
          <w:color w:val="000000"/>
          <w:lang w:eastAsia="it-IT"/>
        </w:rPr>
        <w:t xml:space="preserve"> n. 36/2023 e </w:t>
      </w:r>
      <w:proofErr w:type="spellStart"/>
      <w:r w:rsidRPr="006D5ABC">
        <w:rPr>
          <w:rFonts w:eastAsia="Tahoma"/>
          <w:color w:val="000000"/>
          <w:lang w:eastAsia="it-IT"/>
        </w:rPr>
        <w:t>ss.</w:t>
      </w:r>
      <w:proofErr w:type="gramStart"/>
      <w:r w:rsidRPr="006D5ABC">
        <w:rPr>
          <w:rFonts w:eastAsia="Tahoma"/>
          <w:color w:val="000000"/>
          <w:lang w:eastAsia="it-IT"/>
        </w:rPr>
        <w:t>mm.ii</w:t>
      </w:r>
      <w:proofErr w:type="spellEnd"/>
      <w:r w:rsidRPr="006D5ABC">
        <w:rPr>
          <w:rFonts w:eastAsia="Tahoma"/>
          <w:color w:val="000000"/>
          <w:lang w:eastAsia="it-IT"/>
        </w:rPr>
        <w:t>..</w:t>
      </w:r>
      <w:proofErr w:type="gramEnd"/>
    </w:p>
    <w:p w:rsidR="007C06AF" w:rsidRPr="006D5ABC" w:rsidRDefault="007C06AF" w:rsidP="00363490">
      <w:pPr>
        <w:pStyle w:val="Corpotesto"/>
        <w:spacing w:before="142"/>
        <w:ind w:left="567"/>
        <w:jc w:val="both"/>
        <w:rPr>
          <w:rFonts w:eastAsia="Tahoma"/>
          <w:color w:val="000000"/>
          <w:lang w:eastAsia="it-IT"/>
        </w:rPr>
      </w:pPr>
      <w:bookmarkStart w:id="2" w:name="Il_Punteggio_massimo_attribuibile_alle_p"/>
      <w:bookmarkEnd w:id="2"/>
      <w:r w:rsidRPr="006D5ABC">
        <w:rPr>
          <w:rFonts w:eastAsia="Tahoma"/>
          <w:color w:val="000000"/>
          <w:lang w:eastAsia="it-IT"/>
        </w:rPr>
        <w:t>Il Punteggio massimo attribuibile alle proposte progettuali è pari a 100 punti.</w:t>
      </w:r>
    </w:p>
    <w:p w:rsidR="007C06AF" w:rsidRPr="006D5ABC" w:rsidRDefault="007C06AF" w:rsidP="00363490">
      <w:pPr>
        <w:pStyle w:val="Corpotesto"/>
        <w:spacing w:before="184" w:line="276" w:lineRule="auto"/>
        <w:ind w:left="567" w:right="274"/>
        <w:jc w:val="both"/>
        <w:rPr>
          <w:rFonts w:eastAsia="Tahoma"/>
          <w:color w:val="000000"/>
          <w:lang w:eastAsia="it-IT"/>
        </w:rPr>
      </w:pPr>
      <w:bookmarkStart w:id="3" w:name="Il_Punteggio_minimo_richiesto_è_fissato_"/>
      <w:bookmarkEnd w:id="3"/>
      <w:r w:rsidRPr="006D5ABC">
        <w:rPr>
          <w:rFonts w:eastAsia="Tahoma"/>
          <w:color w:val="000000"/>
          <w:lang w:eastAsia="it-IT"/>
        </w:rPr>
        <w:t>Il Punteggio minimo richiesto è fissato in punti 60. Il punteggio minimo, se non raggiunto, costituirà motivo di esclusione dalla procedura. La Commissione tecnica di valutazione avrà a disposizione, per la valutazione di ciascuna proposta progettuale (PP), complessivamente 100 punti che verranno attribuiti sulla base dei seguenti criteri:</w:t>
      </w:r>
    </w:p>
    <w:p w:rsidR="00E7098B" w:rsidRPr="00417DF2" w:rsidRDefault="00E7098B" w:rsidP="00CB6910">
      <w:pPr>
        <w:spacing w:beforeLines="60" w:before="144" w:afterLines="60" w:after="144" w:line="240" w:lineRule="auto"/>
        <w:ind w:right="723"/>
        <w:rPr>
          <w:rFonts w:ascii="Times New Roman" w:hAnsi="Times New Roman" w:cs="Times New Roman"/>
          <w:strike/>
          <w:szCs w:val="24"/>
        </w:rPr>
      </w:pPr>
    </w:p>
    <w:tbl>
      <w:tblPr>
        <w:tblStyle w:val="Grigliatabella"/>
        <w:tblW w:w="0" w:type="auto"/>
        <w:tblInd w:w="495" w:type="dxa"/>
        <w:tblLook w:val="04A0" w:firstRow="1" w:lastRow="0" w:firstColumn="1" w:lastColumn="0" w:noHBand="0" w:noVBand="1"/>
      </w:tblPr>
      <w:tblGrid>
        <w:gridCol w:w="3999"/>
        <w:gridCol w:w="3112"/>
        <w:gridCol w:w="2746"/>
      </w:tblGrid>
      <w:tr w:rsidR="00005D0E" w:rsidTr="007905C0">
        <w:trPr>
          <w:trHeight w:val="693"/>
        </w:trPr>
        <w:tc>
          <w:tcPr>
            <w:tcW w:w="4178" w:type="dxa"/>
            <w:shd w:val="clear" w:color="auto" w:fill="BDD6EE" w:themeFill="accent1" w:themeFillTint="66"/>
          </w:tcPr>
          <w:p w:rsidR="00F82864" w:rsidRPr="0019247D" w:rsidRDefault="00005D0E" w:rsidP="00CB6910">
            <w:pPr>
              <w:spacing w:beforeLines="60" w:before="144" w:afterLines="60" w:after="144" w:line="240" w:lineRule="auto"/>
              <w:ind w:left="0" w:right="723" w:firstLine="0"/>
              <w:jc w:val="center"/>
              <w:rPr>
                <w:rFonts w:ascii="Times New Roman" w:hAnsi="Times New Roman" w:cs="Times New Roman"/>
                <w:b/>
                <w:color w:val="FF0000"/>
              </w:rPr>
            </w:pPr>
            <w:r w:rsidRPr="0019247D">
              <w:rPr>
                <w:rFonts w:ascii="Times New Roman" w:hAnsi="Times New Roman" w:cs="Times New Roman"/>
                <w:b/>
                <w:color w:val="auto"/>
              </w:rPr>
              <w:t>CRITERIO</w:t>
            </w:r>
            <w:r w:rsidR="007905C0" w:rsidRPr="0019247D">
              <w:rPr>
                <w:rFonts w:ascii="Times New Roman" w:hAnsi="Times New Roman" w:cs="Times New Roman"/>
                <w:b/>
                <w:color w:val="auto"/>
              </w:rPr>
              <w:t xml:space="preserve"> TABELLARE</w:t>
            </w:r>
          </w:p>
        </w:tc>
        <w:tc>
          <w:tcPr>
            <w:tcW w:w="2868" w:type="dxa"/>
            <w:shd w:val="clear" w:color="auto" w:fill="BDD6EE" w:themeFill="accent1" w:themeFillTint="66"/>
          </w:tcPr>
          <w:p w:rsidR="00F82864" w:rsidRPr="0019247D" w:rsidRDefault="007905C0" w:rsidP="00CB6910">
            <w:pPr>
              <w:spacing w:beforeLines="60" w:before="144" w:afterLines="60" w:after="144" w:line="240" w:lineRule="auto"/>
              <w:ind w:left="0" w:right="723" w:firstLine="0"/>
              <w:jc w:val="center"/>
              <w:rPr>
                <w:rFonts w:ascii="Times New Roman" w:hAnsi="Times New Roman" w:cs="Times New Roman"/>
                <w:b/>
                <w:color w:val="FF0000"/>
              </w:rPr>
            </w:pPr>
            <w:r w:rsidRPr="0019247D">
              <w:rPr>
                <w:rFonts w:ascii="Times New Roman" w:hAnsi="Times New Roman" w:cs="Times New Roman"/>
                <w:b/>
                <w:color w:val="auto"/>
              </w:rPr>
              <w:t>VALUTAZIONE</w:t>
            </w:r>
          </w:p>
        </w:tc>
        <w:tc>
          <w:tcPr>
            <w:tcW w:w="2811" w:type="dxa"/>
            <w:shd w:val="clear" w:color="auto" w:fill="BDD6EE" w:themeFill="accent1" w:themeFillTint="66"/>
          </w:tcPr>
          <w:p w:rsidR="00F82864" w:rsidRPr="0019247D" w:rsidRDefault="00005D0E" w:rsidP="00CB6910">
            <w:pPr>
              <w:spacing w:beforeLines="60" w:before="144" w:afterLines="60" w:after="144" w:line="240" w:lineRule="auto"/>
              <w:ind w:left="0" w:right="723" w:firstLine="0"/>
              <w:jc w:val="center"/>
              <w:rPr>
                <w:rFonts w:ascii="Times New Roman" w:hAnsi="Times New Roman" w:cs="Times New Roman"/>
                <w:b/>
                <w:color w:val="FF0000"/>
              </w:rPr>
            </w:pPr>
            <w:r w:rsidRPr="0019247D">
              <w:rPr>
                <w:rFonts w:ascii="Times New Roman" w:hAnsi="Times New Roman" w:cs="Times New Roman"/>
                <w:b/>
                <w:color w:val="auto"/>
              </w:rPr>
              <w:t>PUNTEGGIO MASSIMO</w:t>
            </w:r>
          </w:p>
        </w:tc>
      </w:tr>
      <w:tr w:rsidR="00005D0E" w:rsidTr="007905C0">
        <w:tc>
          <w:tcPr>
            <w:tcW w:w="4178" w:type="dxa"/>
          </w:tcPr>
          <w:p w:rsidR="00F82864" w:rsidRPr="0019247D" w:rsidRDefault="002B6E97" w:rsidP="00CB6910">
            <w:pPr>
              <w:spacing w:beforeLines="60" w:before="144" w:afterLines="60" w:after="144" w:line="240" w:lineRule="auto"/>
              <w:ind w:left="0" w:right="723" w:firstLine="0"/>
              <w:rPr>
                <w:rFonts w:ascii="Times New Roman" w:hAnsi="Times New Roman" w:cs="Times New Roman"/>
                <w:color w:val="auto"/>
              </w:rPr>
            </w:pPr>
            <w:r w:rsidRPr="0019247D">
              <w:rPr>
                <w:rFonts w:ascii="Times New Roman" w:hAnsi="Times New Roman" w:cs="Times New Roman"/>
                <w:color w:val="auto"/>
              </w:rPr>
              <w:t>1.</w:t>
            </w:r>
            <w:r w:rsidR="00005D0E" w:rsidRPr="0019247D">
              <w:rPr>
                <w:rFonts w:ascii="Times New Roman" w:hAnsi="Times New Roman" w:cs="Times New Roman"/>
                <w:color w:val="auto"/>
              </w:rPr>
              <w:t xml:space="preserve">Numero di affidamenti da parte di un Ambito Territoriale Sociale (o Comuni associati) - finalizzati all’erogazione dei servizi di cui all’oggetto della procedura (in particolare servizi </w:t>
            </w:r>
            <w:r w:rsidR="0019247D">
              <w:rPr>
                <w:rFonts w:ascii="Times New Roman" w:hAnsi="Times New Roman" w:cs="Times New Roman"/>
                <w:color w:val="auto"/>
              </w:rPr>
              <w:t>domiciliari a favore di disabili</w:t>
            </w:r>
            <w:r w:rsidR="00005D0E" w:rsidRPr="0019247D">
              <w:rPr>
                <w:rFonts w:ascii="Times New Roman" w:hAnsi="Times New Roman" w:cs="Times New Roman"/>
                <w:color w:val="auto"/>
              </w:rPr>
              <w:t>)</w:t>
            </w:r>
            <w:r w:rsidR="00BA0450" w:rsidRPr="0019247D">
              <w:t xml:space="preserve"> </w:t>
            </w:r>
            <w:r w:rsidR="00BA0450" w:rsidRPr="0019247D">
              <w:rPr>
                <w:rFonts w:ascii="Times New Roman" w:hAnsi="Times New Roman" w:cs="Times New Roman"/>
                <w:color w:val="auto"/>
              </w:rPr>
              <w:lastRenderedPageBreak/>
              <w:t>al soggetto candidato oppure al capofila in caso di ATS o aggregazione di rete d’imprese o alle ditte esecutrici del servizio in caso di consorzio</w:t>
            </w:r>
          </w:p>
        </w:tc>
        <w:tc>
          <w:tcPr>
            <w:tcW w:w="2868" w:type="dxa"/>
          </w:tcPr>
          <w:p w:rsidR="00F82864" w:rsidRPr="0019247D" w:rsidRDefault="001371FB" w:rsidP="00CB6910">
            <w:pPr>
              <w:spacing w:beforeLines="60" w:before="144" w:afterLines="60" w:after="144" w:line="240" w:lineRule="auto"/>
              <w:ind w:left="0" w:right="723" w:firstLine="0"/>
              <w:jc w:val="center"/>
              <w:rPr>
                <w:rFonts w:ascii="Times New Roman" w:hAnsi="Times New Roman" w:cs="Times New Roman"/>
                <w:color w:val="auto"/>
              </w:rPr>
            </w:pPr>
            <w:r>
              <w:rPr>
                <w:rFonts w:ascii="Times New Roman" w:hAnsi="Times New Roman" w:cs="Times New Roman"/>
                <w:color w:val="auto"/>
              </w:rPr>
              <w:lastRenderedPageBreak/>
              <w:t>Punti 1</w:t>
            </w:r>
            <w:r w:rsidR="0019247D" w:rsidRPr="0019247D">
              <w:rPr>
                <w:rFonts w:ascii="Times New Roman" w:hAnsi="Times New Roman" w:cs="Times New Roman"/>
                <w:color w:val="auto"/>
              </w:rPr>
              <w:t xml:space="preserve"> per ogni</w:t>
            </w:r>
            <w:r w:rsidR="0019247D" w:rsidRPr="0019247D">
              <w:rPr>
                <w:rFonts w:ascii="Times New Roman" w:hAnsi="Times New Roman" w:cs="Times New Roman"/>
                <w:color w:val="auto"/>
              </w:rPr>
              <w:br/>
              <w:t>affidamento fino ad un</w:t>
            </w:r>
            <w:r w:rsidR="0019247D" w:rsidRPr="0019247D">
              <w:rPr>
                <w:rFonts w:ascii="Times New Roman" w:hAnsi="Times New Roman" w:cs="Times New Roman"/>
                <w:color w:val="auto"/>
              </w:rPr>
              <w:br/>
              <w:t xml:space="preserve">massimo di 5 </w:t>
            </w:r>
          </w:p>
        </w:tc>
        <w:tc>
          <w:tcPr>
            <w:tcW w:w="2811" w:type="dxa"/>
          </w:tcPr>
          <w:p w:rsidR="00F82864" w:rsidRPr="0019247D" w:rsidRDefault="0019247D" w:rsidP="00CB6910">
            <w:pPr>
              <w:spacing w:beforeLines="60" w:before="144" w:afterLines="60" w:after="144" w:line="240" w:lineRule="auto"/>
              <w:ind w:left="0" w:right="723" w:firstLine="0"/>
              <w:jc w:val="center"/>
              <w:rPr>
                <w:rFonts w:ascii="Times New Roman" w:hAnsi="Times New Roman" w:cs="Times New Roman"/>
                <w:color w:val="auto"/>
              </w:rPr>
            </w:pPr>
            <w:r w:rsidRPr="0019247D">
              <w:rPr>
                <w:rFonts w:ascii="Times New Roman" w:hAnsi="Times New Roman" w:cs="Times New Roman"/>
                <w:color w:val="auto"/>
              </w:rPr>
              <w:t>5</w:t>
            </w:r>
          </w:p>
        </w:tc>
      </w:tr>
      <w:tr w:rsidR="00005D0E" w:rsidTr="007905C0">
        <w:tc>
          <w:tcPr>
            <w:tcW w:w="4178" w:type="dxa"/>
          </w:tcPr>
          <w:p w:rsidR="00F82864" w:rsidRPr="0019247D" w:rsidRDefault="002B6E97" w:rsidP="00CB6910">
            <w:pPr>
              <w:spacing w:beforeLines="60" w:before="144" w:afterLines="60" w:after="144" w:line="240" w:lineRule="auto"/>
              <w:ind w:left="0" w:right="723" w:firstLine="0"/>
              <w:rPr>
                <w:rFonts w:ascii="Times New Roman" w:hAnsi="Times New Roman" w:cs="Times New Roman"/>
                <w:color w:val="FF0000"/>
              </w:rPr>
            </w:pPr>
            <w:r w:rsidRPr="0019247D">
              <w:rPr>
                <w:rFonts w:ascii="Times New Roman" w:hAnsi="Times New Roman" w:cs="Times New Roman"/>
                <w:color w:val="auto"/>
              </w:rPr>
              <w:t>2.</w:t>
            </w:r>
            <w:r w:rsidRPr="0019247D">
              <w:t xml:space="preserve"> </w:t>
            </w:r>
            <w:r w:rsidRPr="0019247D">
              <w:rPr>
                <w:rFonts w:ascii="Times New Roman" w:hAnsi="Times New Roman" w:cs="Times New Roman"/>
                <w:color w:val="auto"/>
              </w:rPr>
              <w:t>Rete territoriale attivata con enti pubblici</w:t>
            </w:r>
            <w:r w:rsidR="008F279D" w:rsidRPr="0019247D">
              <w:rPr>
                <w:rFonts w:ascii="Times New Roman" w:hAnsi="Times New Roman" w:cs="Times New Roman"/>
                <w:color w:val="auto"/>
              </w:rPr>
              <w:t xml:space="preserve"> e/o privati</w:t>
            </w:r>
            <w:r w:rsidRPr="0019247D">
              <w:rPr>
                <w:rFonts w:ascii="Times New Roman" w:hAnsi="Times New Roman" w:cs="Times New Roman"/>
                <w:color w:val="auto"/>
              </w:rPr>
              <w:t>: affidamenti, protocolli di intesa, convenzioni, delibere, alla data di pubblicazione del presente Avviso, con il soggetto candidato o in caso di ATS nel suo complesso o aggregazione di rete d’imprese o delle ditte esecutrici del servizio in caso di consorzio. Sarà valutato un solo atto per ente pubblico e per candidato</w:t>
            </w:r>
          </w:p>
        </w:tc>
        <w:tc>
          <w:tcPr>
            <w:tcW w:w="2868" w:type="dxa"/>
          </w:tcPr>
          <w:p w:rsidR="00F82864" w:rsidRPr="0019247D" w:rsidRDefault="001371FB" w:rsidP="00CB6910">
            <w:pPr>
              <w:spacing w:beforeLines="60" w:before="144" w:afterLines="60" w:after="144" w:line="240" w:lineRule="auto"/>
              <w:ind w:left="0" w:right="723" w:firstLine="0"/>
              <w:rPr>
                <w:rFonts w:ascii="Times New Roman" w:hAnsi="Times New Roman" w:cs="Times New Roman"/>
                <w:color w:val="FF0000"/>
              </w:rPr>
            </w:pPr>
            <w:r>
              <w:rPr>
                <w:rFonts w:ascii="Times New Roman" w:hAnsi="Times New Roman" w:cs="Times New Roman"/>
                <w:color w:val="auto"/>
              </w:rPr>
              <w:t>Punti 1</w:t>
            </w:r>
            <w:r w:rsidR="002B6E97" w:rsidRPr="0019247D">
              <w:rPr>
                <w:rFonts w:ascii="Times New Roman" w:hAnsi="Times New Roman" w:cs="Times New Roman"/>
                <w:color w:val="auto"/>
              </w:rPr>
              <w:t xml:space="preserve"> per ogni </w:t>
            </w:r>
            <w:r w:rsidR="00BA0450" w:rsidRPr="0019247D">
              <w:rPr>
                <w:rFonts w:ascii="Times New Roman" w:hAnsi="Times New Roman" w:cs="Times New Roman"/>
                <w:color w:val="auto"/>
              </w:rPr>
              <w:t>protocollo d’intesa e/o convenzione</w:t>
            </w:r>
            <w:r w:rsidR="002B6E97" w:rsidRPr="0019247D">
              <w:rPr>
                <w:rFonts w:ascii="Times New Roman" w:hAnsi="Times New Roman" w:cs="Times New Roman"/>
                <w:color w:val="auto"/>
              </w:rPr>
              <w:t xml:space="preserve"> fino </w:t>
            </w:r>
            <w:r w:rsidR="0019247D">
              <w:rPr>
                <w:rFonts w:ascii="Times New Roman" w:hAnsi="Times New Roman" w:cs="Times New Roman"/>
                <w:color w:val="auto"/>
              </w:rPr>
              <w:t>ad un massimo di 10</w:t>
            </w:r>
            <w:r w:rsidR="002B6E97" w:rsidRPr="0019247D">
              <w:rPr>
                <w:rFonts w:ascii="Times New Roman" w:hAnsi="Times New Roman" w:cs="Times New Roman"/>
                <w:color w:val="auto"/>
              </w:rPr>
              <w:t xml:space="preserve"> punti</w:t>
            </w:r>
          </w:p>
        </w:tc>
        <w:tc>
          <w:tcPr>
            <w:tcW w:w="2811" w:type="dxa"/>
          </w:tcPr>
          <w:p w:rsidR="00F82864" w:rsidRPr="0019247D" w:rsidRDefault="0019247D" w:rsidP="00CB6910">
            <w:pPr>
              <w:spacing w:beforeLines="60" w:before="144" w:afterLines="60" w:after="144" w:line="240" w:lineRule="auto"/>
              <w:ind w:left="0" w:right="723" w:firstLine="0"/>
              <w:jc w:val="center"/>
              <w:rPr>
                <w:rFonts w:ascii="Times New Roman" w:hAnsi="Times New Roman" w:cs="Times New Roman"/>
                <w:color w:val="auto"/>
              </w:rPr>
            </w:pPr>
            <w:r>
              <w:rPr>
                <w:rFonts w:ascii="Times New Roman" w:hAnsi="Times New Roman" w:cs="Times New Roman"/>
                <w:color w:val="auto"/>
              </w:rPr>
              <w:t>10</w:t>
            </w:r>
          </w:p>
        </w:tc>
      </w:tr>
      <w:tr w:rsidR="0019247D" w:rsidTr="007905C0">
        <w:tc>
          <w:tcPr>
            <w:tcW w:w="4178" w:type="dxa"/>
          </w:tcPr>
          <w:p w:rsidR="0019247D" w:rsidRPr="0019247D" w:rsidRDefault="0019247D" w:rsidP="00CB6910">
            <w:pPr>
              <w:spacing w:beforeLines="60" w:before="144" w:afterLines="60" w:after="144" w:line="240" w:lineRule="auto"/>
              <w:ind w:left="0" w:right="723" w:firstLine="0"/>
              <w:rPr>
                <w:rFonts w:ascii="Times New Roman" w:hAnsi="Times New Roman" w:cs="Times New Roman"/>
                <w:color w:val="auto"/>
              </w:rPr>
            </w:pPr>
            <w:r>
              <w:rPr>
                <w:rFonts w:ascii="Times New Roman" w:hAnsi="Times New Roman" w:cs="Times New Roman"/>
                <w:color w:val="auto"/>
              </w:rPr>
              <w:t>3.</w:t>
            </w:r>
            <w:r w:rsidRPr="0019247D">
              <w:rPr>
                <w:rFonts w:ascii="Times New Roman" w:hAnsi="Times New Roman" w:cs="Times New Roman"/>
                <w:color w:val="auto"/>
              </w:rPr>
              <w:t>Numero di strutture/appartamenti gestiti, per servizi residenziali, alla data di pubblicazione del presente Avviso, da parte del soggetto candidato oppure del capofila in caso di ATS o aggregazione di rete d’imprese o dalle ditte esecutrici del servizio in caso di consorzio</w:t>
            </w:r>
          </w:p>
        </w:tc>
        <w:tc>
          <w:tcPr>
            <w:tcW w:w="2868" w:type="dxa"/>
          </w:tcPr>
          <w:p w:rsidR="0019247D" w:rsidRPr="0019247D" w:rsidRDefault="0019247D" w:rsidP="00CB6910">
            <w:pPr>
              <w:spacing w:beforeLines="60" w:before="144" w:afterLines="60" w:after="144" w:line="240" w:lineRule="auto"/>
              <w:ind w:left="0" w:right="723" w:firstLine="0"/>
              <w:rPr>
                <w:rFonts w:ascii="Times New Roman" w:hAnsi="Times New Roman" w:cs="Times New Roman"/>
                <w:color w:val="auto"/>
              </w:rPr>
            </w:pPr>
            <w:r w:rsidRPr="0019247D">
              <w:rPr>
                <w:rFonts w:ascii="Times New Roman" w:hAnsi="Times New Roman" w:cs="Times New Roman"/>
                <w:color w:val="auto"/>
              </w:rPr>
              <w:t>Punti 1 per ogni</w:t>
            </w:r>
            <w:r w:rsidRPr="0019247D">
              <w:rPr>
                <w:rFonts w:ascii="Times New Roman" w:hAnsi="Times New Roman" w:cs="Times New Roman"/>
                <w:color w:val="auto"/>
              </w:rPr>
              <w:br/>
              <w:t>struttura/appartamento</w:t>
            </w:r>
            <w:r w:rsidRPr="0019247D">
              <w:rPr>
                <w:rFonts w:ascii="Times New Roman" w:hAnsi="Times New Roman" w:cs="Times New Roman"/>
                <w:color w:val="auto"/>
              </w:rPr>
              <w:br/>
            </w:r>
            <w:r>
              <w:rPr>
                <w:rFonts w:ascii="Times New Roman" w:hAnsi="Times New Roman" w:cs="Times New Roman"/>
                <w:color w:val="auto"/>
              </w:rPr>
              <w:t xml:space="preserve">gestito, fino ad un </w:t>
            </w:r>
            <w:r w:rsidRPr="0019247D">
              <w:rPr>
                <w:rFonts w:ascii="Times New Roman" w:hAnsi="Times New Roman" w:cs="Times New Roman"/>
                <w:color w:val="auto"/>
              </w:rPr>
              <w:t>massimo di</w:t>
            </w:r>
            <w:r>
              <w:rPr>
                <w:rFonts w:ascii="Times New Roman" w:hAnsi="Times New Roman" w:cs="Times New Roman"/>
                <w:color w:val="auto"/>
              </w:rPr>
              <w:t xml:space="preserve"> </w:t>
            </w:r>
            <w:r w:rsidRPr="0019247D">
              <w:rPr>
                <w:rFonts w:ascii="Times New Roman" w:hAnsi="Times New Roman" w:cs="Times New Roman"/>
                <w:color w:val="auto"/>
              </w:rPr>
              <w:t>20 punt</w:t>
            </w:r>
            <w:r>
              <w:rPr>
                <w:rFonts w:ascii="Times New Roman" w:hAnsi="Times New Roman" w:cs="Times New Roman"/>
                <w:color w:val="auto"/>
              </w:rPr>
              <w:t>i</w:t>
            </w:r>
          </w:p>
        </w:tc>
        <w:tc>
          <w:tcPr>
            <w:tcW w:w="2811" w:type="dxa"/>
          </w:tcPr>
          <w:p w:rsidR="0019247D" w:rsidRPr="0019247D" w:rsidRDefault="0019247D" w:rsidP="00CB6910">
            <w:pPr>
              <w:spacing w:beforeLines="60" w:before="144" w:afterLines="60" w:after="144" w:line="240" w:lineRule="auto"/>
              <w:ind w:left="0" w:right="723" w:firstLine="0"/>
              <w:jc w:val="center"/>
              <w:rPr>
                <w:rFonts w:ascii="Times New Roman" w:hAnsi="Times New Roman" w:cs="Times New Roman"/>
                <w:color w:val="auto"/>
              </w:rPr>
            </w:pPr>
            <w:r>
              <w:rPr>
                <w:rFonts w:ascii="Times New Roman" w:hAnsi="Times New Roman" w:cs="Times New Roman"/>
                <w:color w:val="auto"/>
              </w:rPr>
              <w:t>20</w:t>
            </w:r>
          </w:p>
        </w:tc>
      </w:tr>
      <w:tr w:rsidR="00005D0E" w:rsidTr="00975081">
        <w:trPr>
          <w:trHeight w:val="2301"/>
        </w:trPr>
        <w:tc>
          <w:tcPr>
            <w:tcW w:w="4178" w:type="dxa"/>
          </w:tcPr>
          <w:p w:rsidR="00005D0E" w:rsidRPr="0019247D" w:rsidRDefault="00975081" w:rsidP="00CB6910">
            <w:pPr>
              <w:spacing w:beforeLines="60" w:before="144" w:afterLines="60" w:after="144" w:line="240" w:lineRule="auto"/>
              <w:ind w:left="0" w:right="723" w:firstLine="0"/>
              <w:rPr>
                <w:rFonts w:ascii="Times New Roman" w:hAnsi="Times New Roman" w:cs="Times New Roman"/>
                <w:color w:val="auto"/>
              </w:rPr>
            </w:pPr>
            <w:r>
              <w:rPr>
                <w:rFonts w:ascii="Times New Roman" w:hAnsi="Times New Roman" w:cs="Times New Roman"/>
                <w:color w:val="auto"/>
              </w:rPr>
              <w:t>4</w:t>
            </w:r>
            <w:r w:rsidR="00BE48D3" w:rsidRPr="0019247D">
              <w:rPr>
                <w:rFonts w:ascii="Times New Roman" w:hAnsi="Times New Roman" w:cs="Times New Roman"/>
                <w:color w:val="auto"/>
              </w:rPr>
              <w:t xml:space="preserve">.Gestione di progetti a favore di </w:t>
            </w:r>
            <w:r w:rsidRPr="00975081">
              <w:rPr>
                <w:rFonts w:ascii="Times New Roman" w:hAnsi="Times New Roman" w:cs="Times New Roman"/>
                <w:color w:val="auto"/>
              </w:rPr>
              <w:t>a favore di disabi</w:t>
            </w:r>
            <w:r>
              <w:rPr>
                <w:rFonts w:ascii="Times New Roman" w:hAnsi="Times New Roman" w:cs="Times New Roman"/>
                <w:color w:val="auto"/>
              </w:rPr>
              <w:t xml:space="preserve">li, diversi da quelli di cui al </w:t>
            </w:r>
            <w:r w:rsidRPr="00975081">
              <w:rPr>
                <w:rFonts w:ascii="Times New Roman" w:hAnsi="Times New Roman" w:cs="Times New Roman"/>
                <w:color w:val="auto"/>
              </w:rPr>
              <w:t>precedente punto 1</w:t>
            </w:r>
            <w:r w:rsidR="00BE48D3" w:rsidRPr="0019247D">
              <w:rPr>
                <w:rFonts w:ascii="Times New Roman" w:hAnsi="Times New Roman" w:cs="Times New Roman"/>
                <w:color w:val="auto"/>
              </w:rPr>
              <w:t>, finanziati da Enti pubblici, al soggetto candidato o in caso di ATS nel suo complesso o aggregazione di rete d’imprese o delle ditte esecutrici del servizio in caso di consorzio</w:t>
            </w:r>
          </w:p>
        </w:tc>
        <w:tc>
          <w:tcPr>
            <w:tcW w:w="2868" w:type="dxa"/>
          </w:tcPr>
          <w:p w:rsidR="00005D0E" w:rsidRPr="0019247D" w:rsidRDefault="00347641" w:rsidP="00CB6910">
            <w:pPr>
              <w:spacing w:beforeLines="60" w:before="144" w:afterLines="60" w:after="144" w:line="240" w:lineRule="auto"/>
              <w:ind w:left="0" w:right="723" w:firstLine="0"/>
              <w:rPr>
                <w:rFonts w:ascii="Times New Roman" w:hAnsi="Times New Roman" w:cs="Times New Roman"/>
                <w:color w:val="FF0000"/>
              </w:rPr>
            </w:pPr>
            <w:r w:rsidRPr="0019247D">
              <w:rPr>
                <w:rFonts w:ascii="Times New Roman" w:hAnsi="Times New Roman" w:cs="Times New Roman"/>
                <w:color w:val="auto"/>
              </w:rPr>
              <w:t>P</w:t>
            </w:r>
            <w:r w:rsidR="001371FB">
              <w:rPr>
                <w:rFonts w:ascii="Times New Roman" w:hAnsi="Times New Roman" w:cs="Times New Roman"/>
                <w:color w:val="auto"/>
              </w:rPr>
              <w:t>unti 1</w:t>
            </w:r>
            <w:r w:rsidR="00BA0450" w:rsidRPr="0019247D">
              <w:rPr>
                <w:rFonts w:ascii="Times New Roman" w:hAnsi="Times New Roman" w:cs="Times New Roman"/>
                <w:color w:val="auto"/>
              </w:rPr>
              <w:t xml:space="preserve"> per ogni progetto, fino ad un massimo di 15 punti</w:t>
            </w:r>
          </w:p>
        </w:tc>
        <w:tc>
          <w:tcPr>
            <w:tcW w:w="2811" w:type="dxa"/>
          </w:tcPr>
          <w:p w:rsidR="00005D0E" w:rsidRPr="0019247D" w:rsidRDefault="00BA0450" w:rsidP="00CB6910">
            <w:pPr>
              <w:spacing w:beforeLines="60" w:before="144" w:afterLines="60" w:after="144" w:line="240" w:lineRule="auto"/>
              <w:ind w:left="0" w:right="723" w:firstLine="0"/>
              <w:jc w:val="center"/>
              <w:rPr>
                <w:rFonts w:ascii="Times New Roman" w:hAnsi="Times New Roman" w:cs="Times New Roman"/>
                <w:color w:val="FF0000"/>
              </w:rPr>
            </w:pPr>
            <w:r w:rsidRPr="0019247D">
              <w:rPr>
                <w:rFonts w:ascii="Times New Roman" w:hAnsi="Times New Roman" w:cs="Times New Roman"/>
                <w:color w:val="auto"/>
              </w:rPr>
              <w:t>15</w:t>
            </w:r>
          </w:p>
        </w:tc>
      </w:tr>
      <w:tr w:rsidR="00005D0E" w:rsidTr="00900DB8">
        <w:trPr>
          <w:trHeight w:val="426"/>
        </w:trPr>
        <w:tc>
          <w:tcPr>
            <w:tcW w:w="4178" w:type="dxa"/>
          </w:tcPr>
          <w:p w:rsidR="00005D0E" w:rsidRPr="0019247D" w:rsidRDefault="00005D0E" w:rsidP="00CB6910">
            <w:pPr>
              <w:spacing w:beforeLines="60" w:before="144" w:afterLines="60" w:after="144" w:line="240" w:lineRule="auto"/>
              <w:ind w:left="0" w:right="723" w:firstLine="0"/>
              <w:rPr>
                <w:rFonts w:ascii="Times New Roman" w:hAnsi="Times New Roman" w:cs="Times New Roman"/>
                <w:color w:val="FF0000"/>
              </w:rPr>
            </w:pPr>
          </w:p>
        </w:tc>
        <w:tc>
          <w:tcPr>
            <w:tcW w:w="2868" w:type="dxa"/>
          </w:tcPr>
          <w:p w:rsidR="00005D0E" w:rsidRPr="0019247D" w:rsidRDefault="00005D0E" w:rsidP="00CB6910">
            <w:pPr>
              <w:spacing w:beforeLines="60" w:before="144" w:afterLines="60" w:after="144" w:line="240" w:lineRule="auto"/>
              <w:ind w:left="0" w:right="723" w:firstLine="0"/>
              <w:rPr>
                <w:rFonts w:ascii="Times New Roman" w:hAnsi="Times New Roman" w:cs="Times New Roman"/>
                <w:color w:val="FF0000"/>
              </w:rPr>
            </w:pPr>
          </w:p>
        </w:tc>
        <w:tc>
          <w:tcPr>
            <w:tcW w:w="2811" w:type="dxa"/>
            <w:shd w:val="clear" w:color="auto" w:fill="FFE599" w:themeFill="accent4" w:themeFillTint="66"/>
          </w:tcPr>
          <w:p w:rsidR="00005D0E" w:rsidRPr="0019247D" w:rsidRDefault="007905C0" w:rsidP="00CB6910">
            <w:pPr>
              <w:spacing w:beforeLines="60" w:before="144" w:afterLines="60" w:after="144" w:line="240" w:lineRule="auto"/>
              <w:ind w:left="0" w:right="723" w:firstLine="0"/>
              <w:jc w:val="center"/>
              <w:rPr>
                <w:rFonts w:ascii="Times New Roman" w:hAnsi="Times New Roman" w:cs="Times New Roman"/>
                <w:b/>
                <w:color w:val="FF0000"/>
              </w:rPr>
            </w:pPr>
            <w:r w:rsidRPr="0019247D">
              <w:rPr>
                <w:rFonts w:ascii="Times New Roman" w:hAnsi="Times New Roman" w:cs="Times New Roman"/>
                <w:b/>
                <w:color w:val="auto"/>
              </w:rPr>
              <w:t>PUNTI MAX 50</w:t>
            </w:r>
          </w:p>
        </w:tc>
      </w:tr>
      <w:tr w:rsidR="007905C0" w:rsidTr="007905C0">
        <w:tc>
          <w:tcPr>
            <w:tcW w:w="4178" w:type="dxa"/>
            <w:shd w:val="clear" w:color="auto" w:fill="BDD6EE" w:themeFill="accent1" w:themeFillTint="66"/>
          </w:tcPr>
          <w:p w:rsidR="007905C0" w:rsidRPr="0019247D" w:rsidRDefault="007905C0" w:rsidP="00CB6910">
            <w:pPr>
              <w:spacing w:beforeLines="60" w:before="144" w:afterLines="60" w:after="144" w:line="240" w:lineRule="auto"/>
              <w:ind w:left="0" w:right="723" w:firstLine="0"/>
              <w:jc w:val="center"/>
              <w:rPr>
                <w:rFonts w:ascii="Times New Roman" w:hAnsi="Times New Roman" w:cs="Times New Roman"/>
                <w:b/>
                <w:color w:val="FF0000"/>
              </w:rPr>
            </w:pPr>
            <w:r w:rsidRPr="0019247D">
              <w:rPr>
                <w:rFonts w:ascii="Times New Roman" w:hAnsi="Times New Roman" w:cs="Times New Roman"/>
                <w:b/>
                <w:color w:val="auto"/>
              </w:rPr>
              <w:t>CRITERI DISCREZIONALI</w:t>
            </w:r>
          </w:p>
        </w:tc>
        <w:tc>
          <w:tcPr>
            <w:tcW w:w="2868" w:type="dxa"/>
            <w:shd w:val="clear" w:color="auto" w:fill="BDD6EE" w:themeFill="accent1" w:themeFillTint="66"/>
          </w:tcPr>
          <w:p w:rsidR="007905C0" w:rsidRPr="0019247D" w:rsidRDefault="007905C0" w:rsidP="00CB6910">
            <w:pPr>
              <w:spacing w:beforeLines="60" w:before="144" w:afterLines="60" w:after="144" w:line="240" w:lineRule="auto"/>
              <w:ind w:left="0" w:right="723" w:firstLine="0"/>
              <w:jc w:val="center"/>
              <w:rPr>
                <w:rFonts w:ascii="Times New Roman" w:hAnsi="Times New Roman" w:cs="Times New Roman"/>
                <w:b/>
                <w:color w:val="FF0000"/>
              </w:rPr>
            </w:pPr>
            <w:r w:rsidRPr="0019247D">
              <w:rPr>
                <w:rFonts w:ascii="Times New Roman" w:hAnsi="Times New Roman" w:cs="Times New Roman"/>
                <w:b/>
                <w:color w:val="auto"/>
              </w:rPr>
              <w:t>VALUTAZIONE</w:t>
            </w:r>
          </w:p>
        </w:tc>
        <w:tc>
          <w:tcPr>
            <w:tcW w:w="2811" w:type="dxa"/>
            <w:shd w:val="clear" w:color="auto" w:fill="BDD6EE" w:themeFill="accent1" w:themeFillTint="66"/>
          </w:tcPr>
          <w:p w:rsidR="007905C0" w:rsidRPr="0019247D" w:rsidRDefault="007905C0" w:rsidP="00CB6910">
            <w:pPr>
              <w:spacing w:beforeLines="60" w:before="144" w:afterLines="60" w:after="144" w:line="240" w:lineRule="auto"/>
              <w:ind w:left="0" w:right="723" w:firstLine="0"/>
              <w:jc w:val="center"/>
              <w:rPr>
                <w:rFonts w:ascii="Times New Roman" w:hAnsi="Times New Roman" w:cs="Times New Roman"/>
                <w:b/>
                <w:color w:val="FF0000"/>
              </w:rPr>
            </w:pPr>
            <w:r w:rsidRPr="0019247D">
              <w:rPr>
                <w:rFonts w:ascii="Times New Roman" w:hAnsi="Times New Roman" w:cs="Times New Roman"/>
                <w:b/>
                <w:color w:val="auto"/>
              </w:rPr>
              <w:t>PUNTEGGIO MASSIMO</w:t>
            </w:r>
          </w:p>
        </w:tc>
      </w:tr>
      <w:tr w:rsidR="007905C0" w:rsidTr="003F50F8">
        <w:trPr>
          <w:trHeight w:val="1392"/>
        </w:trPr>
        <w:tc>
          <w:tcPr>
            <w:tcW w:w="4178" w:type="dxa"/>
          </w:tcPr>
          <w:p w:rsidR="007905C0" w:rsidRPr="0019247D" w:rsidRDefault="007905C0" w:rsidP="00CB6910">
            <w:pPr>
              <w:spacing w:beforeLines="60" w:before="144" w:afterLines="60" w:after="144" w:line="240" w:lineRule="auto"/>
              <w:ind w:left="0" w:right="723" w:firstLine="0"/>
              <w:rPr>
                <w:rFonts w:ascii="Times New Roman" w:hAnsi="Times New Roman" w:cs="Times New Roman"/>
                <w:color w:val="FF0000"/>
              </w:rPr>
            </w:pPr>
            <w:r w:rsidRPr="0019247D">
              <w:rPr>
                <w:rFonts w:ascii="Times New Roman" w:hAnsi="Times New Roman" w:cs="Times New Roman"/>
                <w:color w:val="auto"/>
              </w:rPr>
              <w:lastRenderedPageBreak/>
              <w:t>1.Corrispondenza della proposta progettuale con il Piano Operativo PNRR (Avviso Pubblico Ministero del Lavoro e delle Politiche Sociali n. 1/2022)</w:t>
            </w:r>
          </w:p>
        </w:tc>
        <w:tc>
          <w:tcPr>
            <w:tcW w:w="2868" w:type="dxa"/>
          </w:tcPr>
          <w:p w:rsidR="007905C0" w:rsidRPr="0019247D" w:rsidRDefault="00106E1F" w:rsidP="00CB6910">
            <w:pPr>
              <w:spacing w:beforeLines="60" w:before="144" w:afterLines="60" w:after="144" w:line="240" w:lineRule="auto"/>
              <w:ind w:left="0" w:right="723" w:firstLine="0"/>
              <w:jc w:val="center"/>
              <w:rPr>
                <w:rFonts w:ascii="Times New Roman" w:hAnsi="Times New Roman" w:cs="Times New Roman"/>
                <w:color w:val="FF0000"/>
              </w:rPr>
            </w:pPr>
            <w:r w:rsidRPr="0019247D">
              <w:rPr>
                <w:rFonts w:ascii="Times New Roman" w:hAnsi="Times New Roman" w:cs="Times New Roman"/>
                <w:color w:val="auto"/>
              </w:rPr>
              <w:t>Punteggio massimo conseguibile</w:t>
            </w:r>
          </w:p>
        </w:tc>
        <w:tc>
          <w:tcPr>
            <w:tcW w:w="2811" w:type="dxa"/>
          </w:tcPr>
          <w:p w:rsidR="007905C0" w:rsidRPr="0019247D" w:rsidRDefault="00106E1F" w:rsidP="00CB6910">
            <w:pPr>
              <w:spacing w:beforeLines="60" w:before="144" w:afterLines="60" w:after="144" w:line="240" w:lineRule="auto"/>
              <w:ind w:left="0" w:right="723" w:firstLine="0"/>
              <w:jc w:val="center"/>
              <w:rPr>
                <w:rFonts w:ascii="Times New Roman" w:hAnsi="Times New Roman" w:cs="Times New Roman"/>
                <w:color w:val="auto"/>
              </w:rPr>
            </w:pPr>
            <w:r w:rsidRPr="0019247D">
              <w:rPr>
                <w:rFonts w:ascii="Times New Roman" w:hAnsi="Times New Roman" w:cs="Times New Roman"/>
                <w:color w:val="auto"/>
              </w:rPr>
              <w:t>20</w:t>
            </w:r>
          </w:p>
        </w:tc>
      </w:tr>
      <w:tr w:rsidR="007905C0" w:rsidTr="007905C0">
        <w:tc>
          <w:tcPr>
            <w:tcW w:w="4178" w:type="dxa"/>
          </w:tcPr>
          <w:p w:rsidR="007905C0" w:rsidRPr="0019247D" w:rsidRDefault="00900DB8" w:rsidP="00CB6910">
            <w:pPr>
              <w:spacing w:beforeLines="60" w:before="144" w:afterLines="60" w:after="144" w:line="240" w:lineRule="auto"/>
              <w:ind w:left="0" w:right="723" w:firstLine="0"/>
              <w:rPr>
                <w:rFonts w:ascii="Times New Roman" w:hAnsi="Times New Roman" w:cs="Times New Roman"/>
                <w:color w:val="auto"/>
              </w:rPr>
            </w:pPr>
            <w:r w:rsidRPr="0019247D">
              <w:rPr>
                <w:rFonts w:ascii="Times New Roman" w:hAnsi="Times New Roman" w:cs="Times New Roman"/>
                <w:color w:val="auto"/>
              </w:rPr>
              <w:t xml:space="preserve">2.Modalità di coordinamento del progetto e raccordo con l’Ambito </w:t>
            </w:r>
          </w:p>
        </w:tc>
        <w:tc>
          <w:tcPr>
            <w:tcW w:w="2868" w:type="dxa"/>
          </w:tcPr>
          <w:p w:rsidR="007905C0" w:rsidRPr="0019247D" w:rsidRDefault="00900DB8" w:rsidP="00CB6910">
            <w:pPr>
              <w:spacing w:beforeLines="60" w:before="144" w:afterLines="60" w:after="144" w:line="240" w:lineRule="auto"/>
              <w:ind w:left="0" w:right="723" w:firstLine="0"/>
              <w:jc w:val="center"/>
              <w:rPr>
                <w:rFonts w:ascii="Times New Roman" w:hAnsi="Times New Roman" w:cs="Times New Roman"/>
                <w:color w:val="FF0000"/>
              </w:rPr>
            </w:pPr>
            <w:r w:rsidRPr="0019247D">
              <w:rPr>
                <w:rFonts w:ascii="Times New Roman" w:hAnsi="Times New Roman" w:cs="Times New Roman"/>
                <w:color w:val="auto"/>
              </w:rPr>
              <w:t>Punteggio massimo conseguibile</w:t>
            </w:r>
          </w:p>
        </w:tc>
        <w:tc>
          <w:tcPr>
            <w:tcW w:w="2811" w:type="dxa"/>
          </w:tcPr>
          <w:p w:rsidR="007905C0" w:rsidRPr="0019247D" w:rsidRDefault="00900DB8" w:rsidP="00CB6910">
            <w:pPr>
              <w:spacing w:beforeLines="60" w:before="144" w:afterLines="60" w:after="144" w:line="240" w:lineRule="auto"/>
              <w:ind w:left="0" w:right="723" w:firstLine="0"/>
              <w:jc w:val="center"/>
              <w:rPr>
                <w:rFonts w:ascii="Times New Roman" w:hAnsi="Times New Roman" w:cs="Times New Roman"/>
                <w:color w:val="FF0000"/>
              </w:rPr>
            </w:pPr>
            <w:r w:rsidRPr="0019247D">
              <w:rPr>
                <w:rFonts w:ascii="Times New Roman" w:hAnsi="Times New Roman" w:cs="Times New Roman"/>
                <w:color w:val="auto"/>
              </w:rPr>
              <w:t>10</w:t>
            </w:r>
          </w:p>
        </w:tc>
      </w:tr>
      <w:tr w:rsidR="007905C0" w:rsidTr="007905C0">
        <w:tc>
          <w:tcPr>
            <w:tcW w:w="4178" w:type="dxa"/>
          </w:tcPr>
          <w:p w:rsidR="007905C0" w:rsidRPr="0019247D" w:rsidRDefault="00900DB8" w:rsidP="00CB6910">
            <w:pPr>
              <w:spacing w:beforeLines="60" w:before="144" w:afterLines="60" w:after="144" w:line="240" w:lineRule="auto"/>
              <w:ind w:left="0" w:right="723" w:firstLine="0"/>
              <w:rPr>
                <w:rFonts w:ascii="Times New Roman" w:hAnsi="Times New Roman" w:cs="Times New Roman"/>
                <w:color w:val="FF0000"/>
              </w:rPr>
            </w:pPr>
            <w:r w:rsidRPr="0019247D">
              <w:rPr>
                <w:rFonts w:ascii="Times New Roman" w:hAnsi="Times New Roman" w:cs="Times New Roman"/>
                <w:color w:val="auto"/>
              </w:rPr>
              <w:t>3.</w:t>
            </w:r>
            <w:r w:rsidRPr="0019247D">
              <w:t xml:space="preserve"> </w:t>
            </w:r>
            <w:r w:rsidRPr="0019247D">
              <w:rPr>
                <w:rFonts w:ascii="Times New Roman" w:hAnsi="Times New Roman" w:cs="Times New Roman"/>
                <w:color w:val="auto"/>
              </w:rPr>
              <w:t>Sostenibilità e innovatività delle azioni proposte rispetto agli obiettivi progettuali</w:t>
            </w:r>
          </w:p>
        </w:tc>
        <w:tc>
          <w:tcPr>
            <w:tcW w:w="2868" w:type="dxa"/>
          </w:tcPr>
          <w:p w:rsidR="007905C0" w:rsidRPr="0019247D" w:rsidRDefault="00900DB8" w:rsidP="00CB6910">
            <w:pPr>
              <w:spacing w:beforeLines="60" w:before="144" w:afterLines="60" w:after="144" w:line="240" w:lineRule="auto"/>
              <w:ind w:left="0" w:right="723" w:firstLine="0"/>
              <w:jc w:val="center"/>
              <w:rPr>
                <w:rFonts w:ascii="Times New Roman" w:hAnsi="Times New Roman" w:cs="Times New Roman"/>
                <w:color w:val="FF0000"/>
              </w:rPr>
            </w:pPr>
            <w:r w:rsidRPr="0019247D">
              <w:rPr>
                <w:rFonts w:ascii="Times New Roman" w:hAnsi="Times New Roman" w:cs="Times New Roman"/>
                <w:color w:val="auto"/>
              </w:rPr>
              <w:t>Punteggio massimo conseguibile</w:t>
            </w:r>
          </w:p>
        </w:tc>
        <w:tc>
          <w:tcPr>
            <w:tcW w:w="2811" w:type="dxa"/>
          </w:tcPr>
          <w:p w:rsidR="007905C0" w:rsidRPr="0019247D" w:rsidRDefault="00900DB8" w:rsidP="00CB6910">
            <w:pPr>
              <w:spacing w:beforeLines="60" w:before="144" w:afterLines="60" w:after="144" w:line="240" w:lineRule="auto"/>
              <w:ind w:left="0" w:right="723" w:firstLine="0"/>
              <w:jc w:val="center"/>
              <w:rPr>
                <w:rFonts w:ascii="Times New Roman" w:hAnsi="Times New Roman" w:cs="Times New Roman"/>
                <w:color w:val="FF0000"/>
              </w:rPr>
            </w:pPr>
            <w:r w:rsidRPr="0019247D">
              <w:rPr>
                <w:rFonts w:ascii="Times New Roman" w:hAnsi="Times New Roman" w:cs="Times New Roman"/>
                <w:color w:val="auto"/>
              </w:rPr>
              <w:t>10</w:t>
            </w:r>
          </w:p>
        </w:tc>
      </w:tr>
      <w:tr w:rsidR="007905C0" w:rsidTr="00900DB8">
        <w:trPr>
          <w:trHeight w:val="989"/>
        </w:trPr>
        <w:tc>
          <w:tcPr>
            <w:tcW w:w="4178" w:type="dxa"/>
          </w:tcPr>
          <w:p w:rsidR="007905C0" w:rsidRPr="0019247D" w:rsidRDefault="00900DB8" w:rsidP="00CB6910">
            <w:pPr>
              <w:spacing w:beforeLines="60" w:before="144" w:afterLines="60" w:after="144" w:line="240" w:lineRule="auto"/>
              <w:ind w:left="0" w:right="723" w:firstLine="0"/>
              <w:rPr>
                <w:rFonts w:ascii="Times New Roman" w:hAnsi="Times New Roman" w:cs="Times New Roman"/>
                <w:color w:val="FF0000"/>
              </w:rPr>
            </w:pPr>
            <w:r w:rsidRPr="0019247D">
              <w:rPr>
                <w:rFonts w:ascii="Times New Roman" w:hAnsi="Times New Roman" w:cs="Times New Roman"/>
                <w:color w:val="auto"/>
              </w:rPr>
              <w:t>4.</w:t>
            </w:r>
            <w:r w:rsidRPr="0019247D">
              <w:t xml:space="preserve"> </w:t>
            </w:r>
            <w:r w:rsidRPr="0019247D">
              <w:rPr>
                <w:rFonts w:ascii="Times New Roman" w:hAnsi="Times New Roman" w:cs="Times New Roman"/>
                <w:color w:val="auto"/>
              </w:rPr>
              <w:t>Adeguatezza degli strumenti di monitoraggio e valutazione dei risultati attesi</w:t>
            </w:r>
          </w:p>
        </w:tc>
        <w:tc>
          <w:tcPr>
            <w:tcW w:w="2868" w:type="dxa"/>
          </w:tcPr>
          <w:p w:rsidR="007905C0" w:rsidRPr="0019247D" w:rsidRDefault="00900DB8" w:rsidP="00CB6910">
            <w:pPr>
              <w:spacing w:beforeLines="60" w:before="144" w:afterLines="60" w:after="144" w:line="240" w:lineRule="auto"/>
              <w:ind w:left="0" w:right="723" w:firstLine="0"/>
              <w:jc w:val="center"/>
              <w:rPr>
                <w:rFonts w:ascii="Times New Roman" w:hAnsi="Times New Roman" w:cs="Times New Roman"/>
                <w:color w:val="auto"/>
              </w:rPr>
            </w:pPr>
            <w:r w:rsidRPr="0019247D">
              <w:rPr>
                <w:rFonts w:ascii="Times New Roman" w:hAnsi="Times New Roman" w:cs="Times New Roman"/>
                <w:color w:val="auto"/>
              </w:rPr>
              <w:t>Punteggio massimo conseguibile</w:t>
            </w:r>
          </w:p>
        </w:tc>
        <w:tc>
          <w:tcPr>
            <w:tcW w:w="2811" w:type="dxa"/>
          </w:tcPr>
          <w:p w:rsidR="007905C0" w:rsidRPr="0019247D" w:rsidRDefault="00900DB8" w:rsidP="00CB6910">
            <w:pPr>
              <w:spacing w:beforeLines="60" w:before="144" w:afterLines="60" w:after="144" w:line="240" w:lineRule="auto"/>
              <w:ind w:left="0" w:right="723" w:firstLine="0"/>
              <w:jc w:val="center"/>
              <w:rPr>
                <w:rFonts w:ascii="Times New Roman" w:hAnsi="Times New Roman" w:cs="Times New Roman"/>
                <w:color w:val="auto"/>
              </w:rPr>
            </w:pPr>
            <w:r w:rsidRPr="0019247D">
              <w:rPr>
                <w:rFonts w:ascii="Times New Roman" w:hAnsi="Times New Roman" w:cs="Times New Roman"/>
                <w:color w:val="auto"/>
              </w:rPr>
              <w:t>5</w:t>
            </w:r>
          </w:p>
        </w:tc>
      </w:tr>
      <w:tr w:rsidR="00900DB8" w:rsidTr="007905C0">
        <w:tc>
          <w:tcPr>
            <w:tcW w:w="4178" w:type="dxa"/>
          </w:tcPr>
          <w:p w:rsidR="00900DB8" w:rsidRPr="0019247D" w:rsidRDefault="00900DB8" w:rsidP="00CB6910">
            <w:pPr>
              <w:spacing w:beforeLines="60" w:before="144" w:afterLines="60" w:after="144" w:line="240" w:lineRule="auto"/>
              <w:ind w:left="0" w:right="723" w:firstLine="0"/>
              <w:rPr>
                <w:rFonts w:ascii="Times New Roman" w:hAnsi="Times New Roman" w:cs="Times New Roman"/>
                <w:color w:val="auto"/>
              </w:rPr>
            </w:pPr>
            <w:r w:rsidRPr="0019247D">
              <w:rPr>
                <w:rFonts w:ascii="Times New Roman" w:hAnsi="Times New Roman" w:cs="Times New Roman"/>
                <w:color w:val="auto"/>
              </w:rPr>
              <w:t>5.</w:t>
            </w:r>
            <w:r w:rsidRPr="0019247D">
              <w:t xml:space="preserve"> </w:t>
            </w:r>
            <w:r w:rsidRPr="0019247D">
              <w:rPr>
                <w:rFonts w:ascii="Times New Roman" w:hAnsi="Times New Roman" w:cs="Times New Roman"/>
                <w:color w:val="auto"/>
              </w:rPr>
              <w:t>Adeguatezza e congruità del piano dei costi</w:t>
            </w:r>
          </w:p>
        </w:tc>
        <w:tc>
          <w:tcPr>
            <w:tcW w:w="2868" w:type="dxa"/>
          </w:tcPr>
          <w:p w:rsidR="00900DB8" w:rsidRPr="0019247D" w:rsidRDefault="00900DB8" w:rsidP="00CB6910">
            <w:pPr>
              <w:spacing w:beforeLines="60" w:before="144" w:afterLines="60" w:after="144" w:line="240" w:lineRule="auto"/>
              <w:ind w:left="0" w:right="723" w:firstLine="0"/>
              <w:jc w:val="center"/>
              <w:rPr>
                <w:rFonts w:ascii="Times New Roman" w:hAnsi="Times New Roman" w:cs="Times New Roman"/>
                <w:color w:val="auto"/>
              </w:rPr>
            </w:pPr>
            <w:r w:rsidRPr="0019247D">
              <w:rPr>
                <w:rFonts w:ascii="Times New Roman" w:hAnsi="Times New Roman" w:cs="Times New Roman"/>
                <w:color w:val="auto"/>
              </w:rPr>
              <w:t>Punteggio massimo conseguibile</w:t>
            </w:r>
          </w:p>
        </w:tc>
        <w:tc>
          <w:tcPr>
            <w:tcW w:w="2811" w:type="dxa"/>
          </w:tcPr>
          <w:p w:rsidR="00900DB8" w:rsidRPr="0019247D" w:rsidRDefault="00900DB8" w:rsidP="00CB6910">
            <w:pPr>
              <w:spacing w:beforeLines="60" w:before="144" w:afterLines="60" w:after="144" w:line="240" w:lineRule="auto"/>
              <w:ind w:left="0" w:right="723" w:firstLine="0"/>
              <w:jc w:val="center"/>
              <w:rPr>
                <w:rFonts w:ascii="Times New Roman" w:hAnsi="Times New Roman" w:cs="Times New Roman"/>
                <w:color w:val="auto"/>
              </w:rPr>
            </w:pPr>
            <w:r w:rsidRPr="0019247D">
              <w:rPr>
                <w:rFonts w:ascii="Times New Roman" w:hAnsi="Times New Roman" w:cs="Times New Roman"/>
                <w:color w:val="auto"/>
              </w:rPr>
              <w:t>5</w:t>
            </w:r>
          </w:p>
        </w:tc>
      </w:tr>
      <w:tr w:rsidR="00900DB8" w:rsidTr="00900DB8">
        <w:tc>
          <w:tcPr>
            <w:tcW w:w="4178" w:type="dxa"/>
          </w:tcPr>
          <w:p w:rsidR="00900DB8" w:rsidRPr="0019247D" w:rsidRDefault="00900DB8" w:rsidP="00CB6910">
            <w:pPr>
              <w:spacing w:beforeLines="60" w:before="144" w:afterLines="60" w:after="144" w:line="240" w:lineRule="auto"/>
              <w:ind w:left="0" w:right="723" w:firstLine="0"/>
              <w:rPr>
                <w:rFonts w:ascii="Times New Roman" w:hAnsi="Times New Roman" w:cs="Times New Roman"/>
                <w:color w:val="auto"/>
              </w:rPr>
            </w:pPr>
          </w:p>
        </w:tc>
        <w:tc>
          <w:tcPr>
            <w:tcW w:w="2868" w:type="dxa"/>
          </w:tcPr>
          <w:p w:rsidR="00900DB8" w:rsidRPr="0019247D" w:rsidRDefault="00900DB8" w:rsidP="00CB6910">
            <w:pPr>
              <w:spacing w:beforeLines="60" w:before="144" w:afterLines="60" w:after="144" w:line="240" w:lineRule="auto"/>
              <w:ind w:left="0" w:right="723" w:firstLine="0"/>
              <w:rPr>
                <w:rFonts w:ascii="Times New Roman" w:hAnsi="Times New Roman" w:cs="Times New Roman"/>
                <w:color w:val="auto"/>
              </w:rPr>
            </w:pPr>
          </w:p>
        </w:tc>
        <w:tc>
          <w:tcPr>
            <w:tcW w:w="2811" w:type="dxa"/>
            <w:shd w:val="clear" w:color="auto" w:fill="FFE599" w:themeFill="accent4" w:themeFillTint="66"/>
          </w:tcPr>
          <w:p w:rsidR="00900DB8" w:rsidRPr="0019247D" w:rsidRDefault="00900DB8" w:rsidP="00CB6910">
            <w:pPr>
              <w:spacing w:beforeLines="60" w:before="144" w:afterLines="60" w:after="144" w:line="240" w:lineRule="auto"/>
              <w:ind w:left="0" w:right="723" w:firstLine="0"/>
              <w:jc w:val="center"/>
              <w:rPr>
                <w:rFonts w:ascii="Times New Roman" w:hAnsi="Times New Roman" w:cs="Times New Roman"/>
                <w:b/>
                <w:color w:val="auto"/>
              </w:rPr>
            </w:pPr>
            <w:r w:rsidRPr="0019247D">
              <w:rPr>
                <w:rFonts w:ascii="Times New Roman" w:hAnsi="Times New Roman" w:cs="Times New Roman"/>
                <w:b/>
                <w:color w:val="auto"/>
              </w:rPr>
              <w:t>PUNTI MAX 50</w:t>
            </w:r>
          </w:p>
        </w:tc>
      </w:tr>
    </w:tbl>
    <w:p w:rsidR="007A7CBA" w:rsidRPr="006D5ABC" w:rsidRDefault="00417DF2" w:rsidP="00CB6910">
      <w:pPr>
        <w:tabs>
          <w:tab w:val="left" w:pos="9214"/>
        </w:tabs>
        <w:spacing w:beforeLines="60" w:before="144" w:afterLines="60" w:after="144" w:line="276" w:lineRule="auto"/>
        <w:ind w:left="567" w:right="14" w:firstLine="0"/>
        <w:rPr>
          <w:rFonts w:ascii="Times New Roman" w:hAnsi="Times New Roman" w:cs="Times New Roman"/>
          <w:color w:val="auto"/>
          <w:szCs w:val="24"/>
        </w:rPr>
      </w:pPr>
      <w:r w:rsidRPr="00363490">
        <w:rPr>
          <w:rFonts w:ascii="Times New Roman" w:hAnsi="Times New Roman" w:cs="Times New Roman"/>
          <w:color w:val="auto"/>
          <w:sz w:val="20"/>
          <w:szCs w:val="20"/>
        </w:rPr>
        <w:t xml:space="preserve"> </w:t>
      </w:r>
      <w:r w:rsidRPr="006D5ABC">
        <w:rPr>
          <w:rFonts w:ascii="Times New Roman" w:hAnsi="Times New Roman" w:cs="Times New Roman"/>
          <w:color w:val="auto"/>
          <w:szCs w:val="24"/>
        </w:rPr>
        <w:t>La Commissione</w:t>
      </w:r>
      <w:r w:rsidR="008F115F" w:rsidRPr="006D5ABC">
        <w:rPr>
          <w:rFonts w:ascii="Times New Roman" w:hAnsi="Times New Roman" w:cs="Times New Roman"/>
          <w:color w:val="auto"/>
          <w:szCs w:val="24"/>
        </w:rPr>
        <w:t xml:space="preserve"> </w:t>
      </w:r>
      <w:r w:rsidR="003F50F8" w:rsidRPr="006D5ABC">
        <w:rPr>
          <w:rFonts w:ascii="Times New Roman" w:hAnsi="Times New Roman" w:cs="Times New Roman"/>
          <w:color w:val="auto"/>
          <w:szCs w:val="24"/>
        </w:rPr>
        <w:t>valuterà quanto pervenuto, attribuendo i punteggi spettanti agli ETS sulla base dei criteri tabellari suindicati. Successivamente, ad ogni ETS ver</w:t>
      </w:r>
      <w:r w:rsidR="004E3A55" w:rsidRPr="006D5ABC">
        <w:rPr>
          <w:rFonts w:ascii="Times New Roman" w:hAnsi="Times New Roman" w:cs="Times New Roman"/>
          <w:color w:val="auto"/>
          <w:szCs w:val="24"/>
        </w:rPr>
        <w:t>rà attribuito il punteggio di carattere qualitativo/discrezionale</w:t>
      </w:r>
      <w:r w:rsidR="003F50F8" w:rsidRPr="006D5ABC">
        <w:rPr>
          <w:rFonts w:ascii="Times New Roman" w:hAnsi="Times New Roman" w:cs="Times New Roman"/>
          <w:color w:val="auto"/>
          <w:szCs w:val="24"/>
        </w:rPr>
        <w:t>, calcolando la media aritmetica dei punteggi assegnati da ogni commissario relativamente a ogni singolo elemento di valutazione afferente ai criteri discrezionali.</w:t>
      </w:r>
      <w:r w:rsidR="007A7CBA" w:rsidRPr="006D5ABC">
        <w:rPr>
          <w:rFonts w:ascii="Times New Roman" w:hAnsi="Times New Roman" w:cs="Times New Roman"/>
          <w:color w:val="auto"/>
          <w:szCs w:val="24"/>
        </w:rPr>
        <w:t xml:space="preserve"> </w:t>
      </w:r>
    </w:p>
    <w:p w:rsidR="00F748A2" w:rsidRPr="006D5ABC" w:rsidRDefault="00EE65B8" w:rsidP="00CB6910">
      <w:pPr>
        <w:tabs>
          <w:tab w:val="left" w:pos="9214"/>
        </w:tabs>
        <w:spacing w:beforeLines="60" w:before="144" w:afterLines="60" w:after="144" w:line="276" w:lineRule="auto"/>
        <w:ind w:left="567" w:right="14" w:firstLine="0"/>
        <w:rPr>
          <w:rFonts w:ascii="Times New Roman" w:hAnsi="Times New Roman" w:cs="Times New Roman"/>
          <w:color w:val="auto"/>
          <w:szCs w:val="24"/>
        </w:rPr>
      </w:pPr>
      <w:r w:rsidRPr="006D5ABC">
        <w:rPr>
          <w:rFonts w:ascii="Times New Roman" w:hAnsi="Times New Roman" w:cs="Times New Roman"/>
          <w:color w:val="auto"/>
          <w:szCs w:val="24"/>
        </w:rPr>
        <w:t xml:space="preserve">Il punteggio finale sarà determinato dalla </w:t>
      </w:r>
      <w:r w:rsidR="003F50F8" w:rsidRPr="006D5ABC">
        <w:rPr>
          <w:rFonts w:ascii="Times New Roman" w:hAnsi="Times New Roman" w:cs="Times New Roman"/>
          <w:color w:val="auto"/>
          <w:szCs w:val="24"/>
        </w:rPr>
        <w:t xml:space="preserve">somma dei punteggi </w:t>
      </w:r>
      <w:r w:rsidR="004E3A55" w:rsidRPr="006D5ABC">
        <w:rPr>
          <w:rFonts w:ascii="Times New Roman" w:hAnsi="Times New Roman" w:cs="Times New Roman"/>
          <w:color w:val="auto"/>
          <w:szCs w:val="24"/>
        </w:rPr>
        <w:t>tabellari e</w:t>
      </w:r>
      <w:r w:rsidR="008C5433" w:rsidRPr="006D5ABC">
        <w:rPr>
          <w:rFonts w:ascii="Times New Roman" w:hAnsi="Times New Roman" w:cs="Times New Roman"/>
          <w:color w:val="auto"/>
          <w:szCs w:val="24"/>
        </w:rPr>
        <w:t xml:space="preserve"> dei punteggi</w:t>
      </w:r>
      <w:r w:rsidR="004E3A55" w:rsidRPr="006D5ABC">
        <w:rPr>
          <w:rFonts w:ascii="Times New Roman" w:hAnsi="Times New Roman" w:cs="Times New Roman"/>
          <w:color w:val="auto"/>
          <w:szCs w:val="24"/>
        </w:rPr>
        <w:t xml:space="preserve"> discrezionali assegnati ad ogni ETS.</w:t>
      </w:r>
      <w:r w:rsidR="00F748A2" w:rsidRPr="006D5ABC">
        <w:rPr>
          <w:rFonts w:ascii="Times New Roman" w:hAnsi="Times New Roman" w:cs="Times New Roman"/>
          <w:color w:val="auto"/>
          <w:szCs w:val="24"/>
        </w:rPr>
        <w:t xml:space="preserve"> </w:t>
      </w:r>
    </w:p>
    <w:p w:rsidR="003F50F8" w:rsidRPr="006D5ABC" w:rsidRDefault="00F748A2" w:rsidP="00CB6910">
      <w:pPr>
        <w:tabs>
          <w:tab w:val="left" w:pos="9214"/>
        </w:tabs>
        <w:spacing w:beforeLines="60" w:before="144" w:afterLines="60" w:after="144" w:line="276" w:lineRule="auto"/>
        <w:ind w:left="567" w:right="14" w:firstLine="0"/>
        <w:rPr>
          <w:rFonts w:ascii="Times New Roman" w:hAnsi="Times New Roman" w:cs="Times New Roman"/>
          <w:b/>
          <w:color w:val="auto"/>
          <w:szCs w:val="24"/>
        </w:rPr>
      </w:pPr>
      <w:r w:rsidRPr="006D5ABC">
        <w:rPr>
          <w:rFonts w:ascii="Times New Roman" w:hAnsi="Times New Roman" w:cs="Times New Roman"/>
          <w:b/>
          <w:color w:val="auto"/>
          <w:szCs w:val="24"/>
        </w:rPr>
        <w:t xml:space="preserve">Risulteranno ammessi alla </w:t>
      </w:r>
      <w:proofErr w:type="spellStart"/>
      <w:r w:rsidRPr="006D5ABC">
        <w:rPr>
          <w:rFonts w:ascii="Times New Roman" w:hAnsi="Times New Roman" w:cs="Times New Roman"/>
          <w:b/>
          <w:color w:val="auto"/>
          <w:szCs w:val="24"/>
        </w:rPr>
        <w:t>coprogettazione</w:t>
      </w:r>
      <w:proofErr w:type="spellEnd"/>
      <w:r w:rsidRPr="006D5ABC">
        <w:rPr>
          <w:rFonts w:ascii="Times New Roman" w:hAnsi="Times New Roman" w:cs="Times New Roman"/>
          <w:b/>
          <w:color w:val="auto"/>
          <w:szCs w:val="24"/>
        </w:rPr>
        <w:t xml:space="preserve"> gli ETS collocati nelle prime tre posizioni della graduatoria finale di merito. </w:t>
      </w:r>
    </w:p>
    <w:p w:rsidR="004E3A55" w:rsidRPr="006D5ABC" w:rsidRDefault="00F748A2" w:rsidP="00CB6910">
      <w:pPr>
        <w:tabs>
          <w:tab w:val="left" w:pos="9214"/>
        </w:tabs>
        <w:spacing w:beforeLines="60" w:before="144" w:afterLines="60" w:after="144" w:line="276" w:lineRule="auto"/>
        <w:ind w:left="567" w:right="14" w:firstLine="0"/>
        <w:rPr>
          <w:rFonts w:ascii="Times New Roman" w:hAnsi="Times New Roman" w:cs="Times New Roman"/>
          <w:color w:val="auto"/>
          <w:szCs w:val="24"/>
        </w:rPr>
      </w:pPr>
      <w:r w:rsidRPr="006D5ABC">
        <w:rPr>
          <w:rFonts w:ascii="Times New Roman" w:hAnsi="Times New Roman" w:cs="Times New Roman"/>
          <w:color w:val="auto"/>
          <w:szCs w:val="24"/>
        </w:rPr>
        <w:t>L</w:t>
      </w:r>
      <w:r w:rsidR="008C5433" w:rsidRPr="006D5ABC">
        <w:rPr>
          <w:rFonts w:ascii="Times New Roman" w:hAnsi="Times New Roman" w:cs="Times New Roman"/>
          <w:color w:val="auto"/>
          <w:szCs w:val="24"/>
        </w:rPr>
        <w:t xml:space="preserve">e risultanze delle operazioni di valutazione </w:t>
      </w:r>
      <w:r w:rsidRPr="006D5ABC">
        <w:rPr>
          <w:rFonts w:ascii="Times New Roman" w:hAnsi="Times New Roman" w:cs="Times New Roman"/>
          <w:color w:val="auto"/>
          <w:szCs w:val="24"/>
        </w:rPr>
        <w:t xml:space="preserve">saranno trasmesse </w:t>
      </w:r>
      <w:r w:rsidR="008C5433" w:rsidRPr="006D5ABC">
        <w:rPr>
          <w:rFonts w:ascii="Times New Roman" w:hAnsi="Times New Roman" w:cs="Times New Roman"/>
          <w:color w:val="auto"/>
          <w:szCs w:val="24"/>
        </w:rPr>
        <w:t xml:space="preserve">al Responsabile del procedimento </w:t>
      </w:r>
      <w:r w:rsidRPr="006D5ABC">
        <w:rPr>
          <w:rFonts w:ascii="Times New Roman" w:hAnsi="Times New Roman" w:cs="Times New Roman"/>
          <w:color w:val="auto"/>
          <w:szCs w:val="24"/>
        </w:rPr>
        <w:t xml:space="preserve">ed al Dirigente del settore </w:t>
      </w:r>
      <w:proofErr w:type="gramStart"/>
      <w:r w:rsidRPr="006D5ABC">
        <w:rPr>
          <w:rFonts w:ascii="Times New Roman" w:hAnsi="Times New Roman" w:cs="Times New Roman"/>
          <w:color w:val="auto"/>
          <w:szCs w:val="24"/>
        </w:rPr>
        <w:t xml:space="preserve">II,  </w:t>
      </w:r>
      <w:r w:rsidR="008C5433" w:rsidRPr="006D5ABC">
        <w:rPr>
          <w:rFonts w:ascii="Times New Roman" w:hAnsi="Times New Roman" w:cs="Times New Roman"/>
          <w:color w:val="auto"/>
          <w:szCs w:val="24"/>
        </w:rPr>
        <w:t>per</w:t>
      </w:r>
      <w:proofErr w:type="gramEnd"/>
      <w:r w:rsidR="008C5433" w:rsidRPr="006D5ABC">
        <w:rPr>
          <w:rFonts w:ascii="Times New Roman" w:hAnsi="Times New Roman" w:cs="Times New Roman"/>
          <w:color w:val="auto"/>
          <w:szCs w:val="24"/>
        </w:rPr>
        <w:t xml:space="preserve"> </w:t>
      </w:r>
      <w:r w:rsidRPr="006D5ABC">
        <w:rPr>
          <w:rFonts w:ascii="Times New Roman" w:hAnsi="Times New Roman" w:cs="Times New Roman"/>
          <w:color w:val="auto"/>
          <w:szCs w:val="24"/>
        </w:rPr>
        <w:t>procedere con determina al</w:t>
      </w:r>
      <w:r w:rsidR="008C5433" w:rsidRPr="006D5ABC">
        <w:rPr>
          <w:rFonts w:ascii="Times New Roman" w:hAnsi="Times New Roman" w:cs="Times New Roman"/>
          <w:color w:val="auto"/>
          <w:szCs w:val="24"/>
        </w:rPr>
        <w:t xml:space="preserve">l’ammissione </w:t>
      </w:r>
      <w:r w:rsidRPr="006D5ABC">
        <w:rPr>
          <w:rFonts w:ascii="Times New Roman" w:hAnsi="Times New Roman" w:cs="Times New Roman"/>
          <w:color w:val="auto"/>
          <w:szCs w:val="24"/>
        </w:rPr>
        <w:t>de</w:t>
      </w:r>
      <w:r w:rsidR="008C5433" w:rsidRPr="006D5ABC">
        <w:rPr>
          <w:rFonts w:ascii="Times New Roman" w:hAnsi="Times New Roman" w:cs="Times New Roman"/>
          <w:color w:val="auto"/>
          <w:szCs w:val="24"/>
        </w:rPr>
        <w:t xml:space="preserve">i </w:t>
      </w:r>
      <w:r w:rsidRPr="006D5ABC">
        <w:rPr>
          <w:rFonts w:ascii="Times New Roman" w:hAnsi="Times New Roman" w:cs="Times New Roman"/>
          <w:color w:val="auto"/>
          <w:szCs w:val="24"/>
        </w:rPr>
        <w:t xml:space="preserve">tre </w:t>
      </w:r>
      <w:r w:rsidR="008C5433" w:rsidRPr="006D5ABC">
        <w:rPr>
          <w:rFonts w:ascii="Times New Roman" w:hAnsi="Times New Roman" w:cs="Times New Roman"/>
          <w:color w:val="auto"/>
          <w:szCs w:val="24"/>
        </w:rPr>
        <w:t>E</w:t>
      </w:r>
      <w:r w:rsidRPr="006D5ABC">
        <w:rPr>
          <w:rFonts w:ascii="Times New Roman" w:hAnsi="Times New Roman" w:cs="Times New Roman"/>
          <w:color w:val="auto"/>
          <w:szCs w:val="24"/>
        </w:rPr>
        <w:t xml:space="preserve">TS selezionati dalla Commissione </w:t>
      </w:r>
      <w:r w:rsidR="008C5433" w:rsidRPr="006D5ABC">
        <w:rPr>
          <w:rFonts w:ascii="Times New Roman" w:hAnsi="Times New Roman" w:cs="Times New Roman"/>
          <w:color w:val="auto"/>
          <w:szCs w:val="24"/>
        </w:rPr>
        <w:t>alla successiva fase di apertura del tavolo di co-progettazione.</w:t>
      </w:r>
    </w:p>
    <w:p w:rsidR="007A7CBA" w:rsidRPr="00363490" w:rsidRDefault="0079070A" w:rsidP="008F115F">
      <w:pPr>
        <w:spacing w:beforeLines="60" w:before="144" w:afterLines="60" w:after="144" w:line="276" w:lineRule="auto"/>
        <w:ind w:left="567" w:right="156" w:firstLine="0"/>
        <w:rPr>
          <w:rFonts w:ascii="Times New Roman" w:hAnsi="Times New Roman" w:cs="Times New Roman"/>
          <w:sz w:val="20"/>
          <w:szCs w:val="20"/>
        </w:rPr>
      </w:pPr>
      <w:r w:rsidRPr="00363490">
        <w:rPr>
          <w:rFonts w:ascii="Times New Roman" w:hAnsi="Times New Roman" w:cs="Times New Roman"/>
          <w:sz w:val="20"/>
          <w:szCs w:val="20"/>
        </w:rPr>
        <w:t xml:space="preserve">N.B. </w:t>
      </w:r>
      <w:r w:rsidR="00E6510E" w:rsidRPr="006D5ABC">
        <w:rPr>
          <w:rFonts w:ascii="Times New Roman" w:hAnsi="Times New Roman" w:cs="Times New Roman"/>
          <w:color w:val="auto"/>
          <w:szCs w:val="24"/>
        </w:rPr>
        <w:t>L’Ambito si riserva di stipulare la Convenzione per l’esecuzione dei servizi in partenariato anche con un solo Ente in caso di unica domanda e, in caso di presentazione di sole due o tre proposte progettuali, di ammetterle alla co-progettazione, previa valutazione della congruità e pertinenza delle stesse da parte della commissione.</w:t>
      </w:r>
      <w:r w:rsidR="00F748A2" w:rsidRPr="006D5ABC">
        <w:rPr>
          <w:rFonts w:ascii="Times New Roman" w:hAnsi="Times New Roman" w:cs="Times New Roman"/>
          <w:color w:val="auto"/>
          <w:szCs w:val="24"/>
        </w:rPr>
        <w:t xml:space="preserve"> In caso </w:t>
      </w:r>
      <w:proofErr w:type="gramStart"/>
      <w:r w:rsidR="00F748A2" w:rsidRPr="006D5ABC">
        <w:rPr>
          <w:rFonts w:ascii="Times New Roman" w:hAnsi="Times New Roman" w:cs="Times New Roman"/>
          <w:color w:val="auto"/>
          <w:szCs w:val="24"/>
        </w:rPr>
        <w:t xml:space="preserve">di </w:t>
      </w:r>
      <w:r w:rsidR="008F279D" w:rsidRPr="006D5ABC">
        <w:rPr>
          <w:rFonts w:ascii="Times New Roman" w:hAnsi="Times New Roman" w:cs="Times New Roman"/>
          <w:color w:val="auto"/>
          <w:szCs w:val="24"/>
        </w:rPr>
        <w:t xml:space="preserve"> eventuale</w:t>
      </w:r>
      <w:proofErr w:type="gramEnd"/>
      <w:r w:rsidR="008F279D" w:rsidRPr="006D5ABC">
        <w:rPr>
          <w:rFonts w:ascii="Times New Roman" w:hAnsi="Times New Roman" w:cs="Times New Roman"/>
          <w:color w:val="auto"/>
          <w:szCs w:val="24"/>
        </w:rPr>
        <w:t xml:space="preserve"> </w:t>
      </w:r>
      <w:r w:rsidR="00F748A2" w:rsidRPr="006D5ABC">
        <w:rPr>
          <w:rFonts w:ascii="Times New Roman" w:hAnsi="Times New Roman" w:cs="Times New Roman"/>
          <w:color w:val="auto"/>
          <w:szCs w:val="24"/>
        </w:rPr>
        <w:t>parità di punteggio</w:t>
      </w:r>
      <w:r w:rsidR="008F279D" w:rsidRPr="006D5ABC">
        <w:rPr>
          <w:rFonts w:ascii="Times New Roman" w:hAnsi="Times New Roman" w:cs="Times New Roman"/>
          <w:color w:val="auto"/>
          <w:szCs w:val="24"/>
        </w:rPr>
        <w:t xml:space="preserve"> tra due ETS </w:t>
      </w:r>
      <w:proofErr w:type="spellStart"/>
      <w:r w:rsidR="008F279D" w:rsidRPr="006D5ABC">
        <w:rPr>
          <w:rFonts w:ascii="Times New Roman" w:hAnsi="Times New Roman" w:cs="Times New Roman"/>
          <w:color w:val="auto"/>
          <w:szCs w:val="24"/>
        </w:rPr>
        <w:t>vollocati</w:t>
      </w:r>
      <w:proofErr w:type="spellEnd"/>
      <w:r w:rsidR="008F279D" w:rsidRPr="006D5ABC">
        <w:rPr>
          <w:rFonts w:ascii="Times New Roman" w:hAnsi="Times New Roman" w:cs="Times New Roman"/>
          <w:color w:val="auto"/>
          <w:szCs w:val="24"/>
        </w:rPr>
        <w:t xml:space="preserve"> alla terza posizione in graduatoria</w:t>
      </w:r>
      <w:r w:rsidR="00F748A2" w:rsidRPr="006D5ABC">
        <w:rPr>
          <w:rFonts w:ascii="Times New Roman" w:hAnsi="Times New Roman" w:cs="Times New Roman"/>
          <w:color w:val="auto"/>
          <w:szCs w:val="24"/>
        </w:rPr>
        <w:t>, verrà selezionato l’ETS che avrà riportato il punteggio più alto in relazione ai criteri tabellari e, laddove anche questo dovesse risult</w:t>
      </w:r>
      <w:r w:rsidR="0052756F" w:rsidRPr="006D5ABC">
        <w:rPr>
          <w:rFonts w:ascii="Times New Roman" w:hAnsi="Times New Roman" w:cs="Times New Roman"/>
          <w:color w:val="auto"/>
          <w:szCs w:val="24"/>
        </w:rPr>
        <w:t xml:space="preserve">are pari, si provvederà con </w:t>
      </w:r>
      <w:r w:rsidR="00F748A2" w:rsidRPr="006D5ABC">
        <w:rPr>
          <w:rFonts w:ascii="Times New Roman" w:hAnsi="Times New Roman" w:cs="Times New Roman"/>
          <w:color w:val="auto"/>
          <w:szCs w:val="24"/>
        </w:rPr>
        <w:t>sorteggio.</w:t>
      </w:r>
    </w:p>
    <w:p w:rsidR="00E04937" w:rsidRPr="006D5ABC" w:rsidRDefault="00E04937" w:rsidP="008F115F">
      <w:pPr>
        <w:pStyle w:val="Titolo1"/>
        <w:spacing w:before="143"/>
        <w:ind w:left="567"/>
        <w:rPr>
          <w:szCs w:val="24"/>
        </w:rPr>
      </w:pPr>
      <w:r w:rsidRPr="006D5ABC">
        <w:rPr>
          <w:spacing w:val="-1"/>
          <w:szCs w:val="24"/>
        </w:rPr>
        <w:lastRenderedPageBreak/>
        <w:t>Art.</w:t>
      </w:r>
      <w:r w:rsidRPr="006D5ABC">
        <w:rPr>
          <w:spacing w:val="-10"/>
          <w:szCs w:val="24"/>
        </w:rPr>
        <w:t xml:space="preserve"> </w:t>
      </w:r>
      <w:r w:rsidRPr="006D5ABC">
        <w:rPr>
          <w:spacing w:val="-1"/>
          <w:szCs w:val="24"/>
        </w:rPr>
        <w:t>14</w:t>
      </w:r>
      <w:r w:rsidRPr="006D5ABC">
        <w:rPr>
          <w:spacing w:val="-9"/>
          <w:szCs w:val="24"/>
        </w:rPr>
        <w:t xml:space="preserve"> </w:t>
      </w:r>
      <w:r w:rsidRPr="006D5ABC">
        <w:rPr>
          <w:spacing w:val="-1"/>
          <w:szCs w:val="24"/>
        </w:rPr>
        <w:t>-</w:t>
      </w:r>
      <w:r w:rsidRPr="006D5ABC">
        <w:rPr>
          <w:spacing w:val="-13"/>
          <w:szCs w:val="24"/>
        </w:rPr>
        <w:t xml:space="preserve"> </w:t>
      </w:r>
      <w:r w:rsidRPr="006D5ABC">
        <w:rPr>
          <w:spacing w:val="-1"/>
          <w:szCs w:val="24"/>
        </w:rPr>
        <w:t>TAVOLO</w:t>
      </w:r>
      <w:r w:rsidRPr="006D5ABC">
        <w:rPr>
          <w:spacing w:val="-10"/>
          <w:szCs w:val="24"/>
        </w:rPr>
        <w:t xml:space="preserve"> </w:t>
      </w:r>
      <w:r w:rsidRPr="006D5ABC">
        <w:rPr>
          <w:spacing w:val="-1"/>
          <w:szCs w:val="24"/>
        </w:rPr>
        <w:t>DI</w:t>
      </w:r>
      <w:r w:rsidRPr="006D5ABC">
        <w:rPr>
          <w:spacing w:val="-9"/>
          <w:szCs w:val="24"/>
        </w:rPr>
        <w:t xml:space="preserve"> </w:t>
      </w:r>
      <w:r w:rsidRPr="006D5ABC">
        <w:rPr>
          <w:spacing w:val="-1"/>
          <w:szCs w:val="24"/>
        </w:rPr>
        <w:t>CO-PROGETTAZIONE</w:t>
      </w:r>
      <w:r w:rsidRPr="006D5ABC">
        <w:rPr>
          <w:spacing w:val="-10"/>
          <w:szCs w:val="24"/>
        </w:rPr>
        <w:t xml:space="preserve"> </w:t>
      </w:r>
      <w:r w:rsidRPr="006D5ABC">
        <w:rPr>
          <w:szCs w:val="24"/>
        </w:rPr>
        <w:t>E</w:t>
      </w:r>
      <w:r w:rsidRPr="006D5ABC">
        <w:rPr>
          <w:spacing w:val="-8"/>
          <w:szCs w:val="24"/>
        </w:rPr>
        <w:t xml:space="preserve"> </w:t>
      </w:r>
      <w:r w:rsidRPr="006D5ABC">
        <w:rPr>
          <w:szCs w:val="24"/>
        </w:rPr>
        <w:t>CONVENZIONE</w:t>
      </w:r>
    </w:p>
    <w:p w:rsidR="00E04937" w:rsidRPr="006D5ABC" w:rsidRDefault="008F115F" w:rsidP="008F115F">
      <w:pPr>
        <w:pStyle w:val="Corpotesto"/>
        <w:spacing w:before="186" w:line="276" w:lineRule="auto"/>
        <w:ind w:left="567" w:right="264"/>
        <w:jc w:val="both"/>
      </w:pPr>
      <w:r w:rsidRPr="006D5ABC">
        <w:t xml:space="preserve">Gli </w:t>
      </w:r>
      <w:r w:rsidR="00E04937" w:rsidRPr="006D5ABC">
        <w:t>ENTI DEL TERZO SETTORE (ETS</w:t>
      </w:r>
      <w:proofErr w:type="gramStart"/>
      <w:r w:rsidR="00E04937" w:rsidRPr="006D5ABC">
        <w:t>),</w:t>
      </w:r>
      <w:r w:rsidRPr="006D5ABC">
        <w:t>classificati</w:t>
      </w:r>
      <w:proofErr w:type="gramEnd"/>
      <w:r w:rsidRPr="006D5ABC">
        <w:t xml:space="preserve"> con il miglior punteggio entro le prime tre posizioni del</w:t>
      </w:r>
      <w:r w:rsidR="00E04937" w:rsidRPr="006D5ABC">
        <w:t>la graduatoria di merito, saranno ammessi al Tavolo di</w:t>
      </w:r>
      <w:r w:rsidR="00E04937" w:rsidRPr="006D5ABC">
        <w:rPr>
          <w:spacing w:val="1"/>
        </w:rPr>
        <w:t xml:space="preserve"> </w:t>
      </w:r>
      <w:r w:rsidR="00E04937" w:rsidRPr="006D5ABC">
        <w:t>co-progettazione</w:t>
      </w:r>
      <w:r w:rsidR="00E04937" w:rsidRPr="006D5ABC">
        <w:rPr>
          <w:spacing w:val="1"/>
        </w:rPr>
        <w:t xml:space="preserve"> </w:t>
      </w:r>
      <w:r w:rsidR="00E04937" w:rsidRPr="006D5ABC">
        <w:t>(in</w:t>
      </w:r>
      <w:r w:rsidR="00E04937" w:rsidRPr="006D5ABC">
        <w:rPr>
          <w:spacing w:val="1"/>
        </w:rPr>
        <w:t xml:space="preserve"> </w:t>
      </w:r>
      <w:r w:rsidR="00E04937" w:rsidRPr="006D5ABC">
        <w:t>avanti</w:t>
      </w:r>
      <w:r w:rsidR="00E04937" w:rsidRPr="006D5ABC">
        <w:rPr>
          <w:spacing w:val="1"/>
        </w:rPr>
        <w:t xml:space="preserve"> </w:t>
      </w:r>
      <w:r w:rsidR="00E04937" w:rsidRPr="006D5ABC">
        <w:t>anche</w:t>
      </w:r>
      <w:r w:rsidR="00E04937" w:rsidRPr="006D5ABC">
        <w:rPr>
          <w:spacing w:val="1"/>
        </w:rPr>
        <w:t xml:space="preserve"> </w:t>
      </w:r>
      <w:r w:rsidR="00E04937" w:rsidRPr="006D5ABC">
        <w:t>solo</w:t>
      </w:r>
      <w:r w:rsidR="00E04937" w:rsidRPr="006D5ABC">
        <w:rPr>
          <w:spacing w:val="1"/>
        </w:rPr>
        <w:t xml:space="preserve"> </w:t>
      </w:r>
      <w:r w:rsidR="00E04937" w:rsidRPr="006D5ABC">
        <w:t>“Tavolo”),</w:t>
      </w:r>
      <w:r w:rsidR="00E04937" w:rsidRPr="006D5ABC">
        <w:rPr>
          <w:spacing w:val="1"/>
        </w:rPr>
        <w:t xml:space="preserve"> </w:t>
      </w:r>
      <w:r w:rsidR="00E04937" w:rsidRPr="006D5ABC">
        <w:t>convocati</w:t>
      </w:r>
      <w:r w:rsidR="00E04937" w:rsidRPr="006D5ABC">
        <w:rPr>
          <w:spacing w:val="1"/>
        </w:rPr>
        <w:t xml:space="preserve"> </w:t>
      </w:r>
      <w:r w:rsidR="00E04937" w:rsidRPr="006D5ABC">
        <w:t>dal</w:t>
      </w:r>
      <w:r w:rsidR="00E04937" w:rsidRPr="006D5ABC">
        <w:rPr>
          <w:spacing w:val="1"/>
        </w:rPr>
        <w:t xml:space="preserve"> </w:t>
      </w:r>
      <w:r w:rsidR="00E04937" w:rsidRPr="006D5ABC">
        <w:t>Responsabile</w:t>
      </w:r>
      <w:r w:rsidR="00E04937" w:rsidRPr="006D5ABC">
        <w:rPr>
          <w:spacing w:val="1"/>
        </w:rPr>
        <w:t xml:space="preserve"> </w:t>
      </w:r>
      <w:r w:rsidR="00E04937" w:rsidRPr="006D5ABC">
        <w:t xml:space="preserve">del </w:t>
      </w:r>
      <w:r w:rsidR="00E04937" w:rsidRPr="006D5ABC">
        <w:rPr>
          <w:spacing w:val="-57"/>
        </w:rPr>
        <w:t xml:space="preserve"> </w:t>
      </w:r>
      <w:r w:rsidR="00E04937" w:rsidRPr="006D5ABC">
        <w:t>procedimento, secondo il</w:t>
      </w:r>
      <w:r w:rsidR="00E04937" w:rsidRPr="006D5ABC">
        <w:rPr>
          <w:spacing w:val="-1"/>
        </w:rPr>
        <w:t xml:space="preserve"> </w:t>
      </w:r>
      <w:r w:rsidR="00E04937" w:rsidRPr="006D5ABC">
        <w:t>calendario</w:t>
      </w:r>
      <w:r w:rsidR="00E04937" w:rsidRPr="006D5ABC">
        <w:rPr>
          <w:spacing w:val="-1"/>
        </w:rPr>
        <w:t xml:space="preserve"> </w:t>
      </w:r>
      <w:r w:rsidR="00E04937" w:rsidRPr="006D5ABC">
        <w:t>dei</w:t>
      </w:r>
      <w:r w:rsidR="00E04937" w:rsidRPr="006D5ABC">
        <w:rPr>
          <w:spacing w:val="1"/>
        </w:rPr>
        <w:t xml:space="preserve"> </w:t>
      </w:r>
      <w:r w:rsidR="00E04937" w:rsidRPr="006D5ABC">
        <w:t>lavori da</w:t>
      </w:r>
      <w:r w:rsidR="00E04937" w:rsidRPr="006D5ABC">
        <w:rPr>
          <w:spacing w:val="-1"/>
        </w:rPr>
        <w:t xml:space="preserve"> </w:t>
      </w:r>
      <w:r w:rsidR="00E04937" w:rsidRPr="006D5ABC">
        <w:t>quest’ultimo</w:t>
      </w:r>
      <w:r w:rsidR="00E04937" w:rsidRPr="006D5ABC">
        <w:rPr>
          <w:spacing w:val="-1"/>
        </w:rPr>
        <w:t xml:space="preserve"> </w:t>
      </w:r>
      <w:r w:rsidR="00E04937" w:rsidRPr="006D5ABC">
        <w:t>previsto.</w:t>
      </w:r>
    </w:p>
    <w:p w:rsidR="00E04937" w:rsidRPr="008F115F" w:rsidRDefault="00E04937" w:rsidP="00636826">
      <w:pPr>
        <w:pStyle w:val="Corpotesto"/>
        <w:spacing w:before="142" w:line="276" w:lineRule="auto"/>
        <w:ind w:left="567" w:right="269"/>
        <w:jc w:val="both"/>
        <w:rPr>
          <w:sz w:val="20"/>
          <w:szCs w:val="20"/>
        </w:rPr>
      </w:pPr>
      <w:r w:rsidRPr="006D5ABC">
        <w:t>Scopo del Tavolo è la definizione, congiunta e condivisa tra Ente procedente e gli</w:t>
      </w:r>
      <w:r w:rsidRPr="008F115F">
        <w:rPr>
          <w:sz w:val="20"/>
          <w:szCs w:val="20"/>
        </w:rPr>
        <w:t xml:space="preserve"> </w:t>
      </w:r>
      <w:r w:rsidRPr="006D5ABC">
        <w:t>ENTI DEL TERZO SETTORE (ETS)</w:t>
      </w:r>
      <w:r w:rsidRPr="008F115F">
        <w:rPr>
          <w:spacing w:val="1"/>
          <w:sz w:val="20"/>
          <w:szCs w:val="20"/>
        </w:rPr>
        <w:t xml:space="preserve"> </w:t>
      </w:r>
      <w:r w:rsidRPr="006D5ABC">
        <w:t>designati, nel rispetto dei criteri di trasparenza e contraddittorio, di un Progetto definitivo degli interventi e delle attività, che dovrà tenere conto delle attività aggiuntive indicate dal proponente in sede di proposta progettuale. Il progetto definitivo conterrà le modifiche e le integrazioni frutto del lavoro del Tavolo, ferme restando le caratteristiche fondamentali della proposta progettuale presentata dai Soggetti selezionati.</w:t>
      </w:r>
    </w:p>
    <w:p w:rsidR="00E04937" w:rsidRPr="006D5ABC" w:rsidRDefault="00E04937" w:rsidP="00636826">
      <w:pPr>
        <w:pStyle w:val="Titolo1"/>
        <w:spacing w:before="144" w:line="276" w:lineRule="auto"/>
        <w:ind w:left="567" w:right="260" w:firstLine="0"/>
        <w:rPr>
          <w:szCs w:val="24"/>
        </w:rPr>
      </w:pPr>
      <w:r w:rsidRPr="006D5ABC">
        <w:rPr>
          <w:szCs w:val="24"/>
        </w:rPr>
        <w:t>Il</w:t>
      </w:r>
      <w:r w:rsidRPr="006D5ABC">
        <w:rPr>
          <w:spacing w:val="1"/>
          <w:szCs w:val="24"/>
        </w:rPr>
        <w:t xml:space="preserve"> </w:t>
      </w:r>
      <w:r w:rsidRPr="006D5ABC">
        <w:rPr>
          <w:szCs w:val="24"/>
        </w:rPr>
        <w:t>tavolo</w:t>
      </w:r>
      <w:r w:rsidRPr="006D5ABC">
        <w:rPr>
          <w:spacing w:val="1"/>
          <w:szCs w:val="24"/>
        </w:rPr>
        <w:t xml:space="preserve"> </w:t>
      </w:r>
      <w:r w:rsidRPr="006D5ABC">
        <w:rPr>
          <w:szCs w:val="24"/>
        </w:rPr>
        <w:t>di</w:t>
      </w:r>
      <w:r w:rsidRPr="006D5ABC">
        <w:rPr>
          <w:spacing w:val="1"/>
          <w:szCs w:val="24"/>
        </w:rPr>
        <w:t xml:space="preserve"> </w:t>
      </w:r>
      <w:r w:rsidRPr="006D5ABC">
        <w:rPr>
          <w:szCs w:val="24"/>
        </w:rPr>
        <w:t>co-progettazione</w:t>
      </w:r>
      <w:r w:rsidRPr="006D5ABC">
        <w:rPr>
          <w:spacing w:val="1"/>
          <w:szCs w:val="24"/>
        </w:rPr>
        <w:t xml:space="preserve"> </w:t>
      </w:r>
      <w:r w:rsidRPr="006D5ABC">
        <w:rPr>
          <w:szCs w:val="24"/>
        </w:rPr>
        <w:t>dovrà</w:t>
      </w:r>
      <w:r w:rsidRPr="006D5ABC">
        <w:rPr>
          <w:spacing w:val="1"/>
          <w:szCs w:val="24"/>
        </w:rPr>
        <w:t xml:space="preserve"> </w:t>
      </w:r>
      <w:r w:rsidRPr="006D5ABC">
        <w:rPr>
          <w:szCs w:val="24"/>
        </w:rPr>
        <w:t>avere</w:t>
      </w:r>
      <w:r w:rsidRPr="006D5ABC">
        <w:rPr>
          <w:spacing w:val="1"/>
          <w:szCs w:val="24"/>
        </w:rPr>
        <w:t xml:space="preserve"> </w:t>
      </w:r>
      <w:r w:rsidRPr="006D5ABC">
        <w:rPr>
          <w:szCs w:val="24"/>
        </w:rPr>
        <w:t>una</w:t>
      </w:r>
      <w:r w:rsidRPr="006D5ABC">
        <w:rPr>
          <w:spacing w:val="1"/>
          <w:szCs w:val="24"/>
        </w:rPr>
        <w:t xml:space="preserve"> </w:t>
      </w:r>
      <w:r w:rsidRPr="006D5ABC">
        <w:rPr>
          <w:szCs w:val="24"/>
        </w:rPr>
        <w:t>durata</w:t>
      </w:r>
      <w:r w:rsidRPr="006D5ABC">
        <w:rPr>
          <w:spacing w:val="1"/>
          <w:szCs w:val="24"/>
        </w:rPr>
        <w:t xml:space="preserve"> </w:t>
      </w:r>
      <w:r w:rsidRPr="006D5ABC">
        <w:rPr>
          <w:szCs w:val="24"/>
        </w:rPr>
        <w:t>non</w:t>
      </w:r>
      <w:r w:rsidRPr="006D5ABC">
        <w:rPr>
          <w:spacing w:val="1"/>
          <w:szCs w:val="24"/>
        </w:rPr>
        <w:t xml:space="preserve"> </w:t>
      </w:r>
      <w:r w:rsidRPr="006D5ABC">
        <w:rPr>
          <w:szCs w:val="24"/>
        </w:rPr>
        <w:t>superiore</w:t>
      </w:r>
      <w:r w:rsidRPr="006D5ABC">
        <w:rPr>
          <w:spacing w:val="1"/>
          <w:szCs w:val="24"/>
        </w:rPr>
        <w:t xml:space="preserve"> </w:t>
      </w:r>
      <w:r w:rsidRPr="006D5ABC">
        <w:rPr>
          <w:szCs w:val="24"/>
        </w:rPr>
        <w:t>a</w:t>
      </w:r>
      <w:r w:rsidRPr="006D5ABC">
        <w:rPr>
          <w:spacing w:val="1"/>
          <w:szCs w:val="24"/>
        </w:rPr>
        <w:t xml:space="preserve"> </w:t>
      </w:r>
      <w:r w:rsidRPr="006D5ABC">
        <w:rPr>
          <w:szCs w:val="24"/>
          <w:u w:val="single"/>
        </w:rPr>
        <w:t>CINQUE</w:t>
      </w:r>
      <w:r w:rsidRPr="006D5ABC">
        <w:rPr>
          <w:spacing w:val="1"/>
          <w:szCs w:val="24"/>
        </w:rPr>
        <w:t xml:space="preserve"> </w:t>
      </w:r>
      <w:r w:rsidRPr="006D5ABC">
        <w:rPr>
          <w:szCs w:val="24"/>
          <w:u w:val="single"/>
        </w:rPr>
        <w:t>INCONTRI.</w:t>
      </w:r>
    </w:p>
    <w:p w:rsidR="00E04937" w:rsidRPr="006D5ABC" w:rsidRDefault="00E04937" w:rsidP="00636826">
      <w:pPr>
        <w:pStyle w:val="Corpotesto"/>
        <w:spacing w:before="143" w:line="276" w:lineRule="auto"/>
        <w:ind w:left="567" w:right="265"/>
        <w:jc w:val="both"/>
      </w:pPr>
      <w:r w:rsidRPr="006D5ABC">
        <w:t>Laddove, al termine dei cinque incontri massimi, l’Ambito e gli ENTI DEL TERZO SETTORE (ETS) non dovessero pervenire ad una proposta progettuale unitaria, la procedura verrà dichiarata estinta con atto motivato dell’Ente.</w:t>
      </w:r>
    </w:p>
    <w:p w:rsidR="00E04937" w:rsidRPr="006D5ABC" w:rsidRDefault="00E04937" w:rsidP="00636826">
      <w:pPr>
        <w:pStyle w:val="Corpotesto"/>
        <w:spacing w:before="144" w:line="276" w:lineRule="auto"/>
        <w:ind w:left="567" w:right="265"/>
        <w:jc w:val="both"/>
      </w:pPr>
      <w:r w:rsidRPr="006D5ABC">
        <w:t xml:space="preserve">Terminata la fase di co-progettazione e dettagliato il progetto definitivo, gli Enti </w:t>
      </w:r>
      <w:proofErr w:type="spellStart"/>
      <w:r w:rsidRPr="006D5ABC">
        <w:t>Partners</w:t>
      </w:r>
      <w:proofErr w:type="spellEnd"/>
      <w:r w:rsidRPr="006D5ABC">
        <w:t xml:space="preserve"> saranno invitati dall’Ufficio alla stipula dell’apposita Convenzione per la regolamentazione dei reciproci rapporti tra le Parti, come da schema in allegato.</w:t>
      </w:r>
    </w:p>
    <w:p w:rsidR="00E04937" w:rsidRPr="00636826" w:rsidRDefault="00E04937" w:rsidP="00636826">
      <w:pPr>
        <w:pStyle w:val="Corpotesto"/>
        <w:spacing w:before="142" w:line="276" w:lineRule="auto"/>
        <w:ind w:left="567" w:right="262"/>
        <w:jc w:val="both"/>
        <w:rPr>
          <w:sz w:val="20"/>
          <w:szCs w:val="20"/>
        </w:rPr>
      </w:pPr>
      <w:r w:rsidRPr="006D5ABC">
        <w:t>La Convenzione, recependo gli elementi contenuti nel presente Avviso, nella proposta progettuale presentata dai soggetti selezionati, nonché nell’attività frutto di co-progettazione, regolerà i rapporti tra l’Ambito e gli</w:t>
      </w:r>
      <w:r w:rsidRPr="00636826">
        <w:rPr>
          <w:sz w:val="20"/>
          <w:szCs w:val="20"/>
        </w:rPr>
        <w:t xml:space="preserve"> </w:t>
      </w:r>
      <w:r w:rsidRPr="006D5ABC">
        <w:t>ENTI DEL TERZO SETTORE (ETS)</w:t>
      </w:r>
      <w:r w:rsidRPr="00636826">
        <w:rPr>
          <w:sz w:val="20"/>
          <w:szCs w:val="20"/>
        </w:rPr>
        <w:t xml:space="preserve"> p</w:t>
      </w:r>
      <w:r w:rsidRPr="006D5ABC">
        <w:t>er la realizzazione degli interventi e delle attività oggetto di co-progettazione nella loro versione definitiva</w:t>
      </w:r>
      <w:r w:rsidRPr="00636826">
        <w:rPr>
          <w:sz w:val="20"/>
          <w:szCs w:val="20"/>
        </w:rPr>
        <w:t>.</w:t>
      </w:r>
    </w:p>
    <w:p w:rsidR="00E04937" w:rsidRPr="006D5ABC" w:rsidRDefault="00E04937" w:rsidP="00636826">
      <w:pPr>
        <w:pStyle w:val="Corpotesto"/>
        <w:spacing w:before="142" w:line="276" w:lineRule="auto"/>
        <w:ind w:left="567" w:right="264"/>
        <w:jc w:val="both"/>
      </w:pPr>
      <w:r w:rsidRPr="006D5ABC">
        <w:t xml:space="preserve">All’atto della stipula della Convenzione, l’Ambito N 27 inviterà gli ENTI DEL TERZO SETTORE (ETS) partner a presentare polizza </w:t>
      </w:r>
      <w:proofErr w:type="gramStart"/>
      <w:r w:rsidRPr="006D5ABC">
        <w:t>assicurativa  RCT</w:t>
      </w:r>
      <w:proofErr w:type="gramEnd"/>
      <w:r w:rsidRPr="006D5ABC">
        <w:t xml:space="preserve">/RCO per un massimale di Euro </w:t>
      </w:r>
      <w:r w:rsidRPr="006D5ABC">
        <w:rPr>
          <w:b/>
        </w:rPr>
        <w:t>1.000.000,00</w:t>
      </w:r>
      <w:r w:rsidRPr="006D5ABC">
        <w:t xml:space="preserve"> a copertura della responsabilità civile verso terzi, verso prestatori di lavoro, eventuali volontari (intendendosi per terzi anche il Comune, gli utenti e loro familiari ed accompagnatori, i prestatori di lavoro) e verso gli utenti.</w:t>
      </w:r>
    </w:p>
    <w:p w:rsidR="00E04937" w:rsidRPr="006D5ABC" w:rsidRDefault="00E04937" w:rsidP="00636826">
      <w:pPr>
        <w:pStyle w:val="Corpotesto"/>
        <w:spacing w:before="144" w:line="276" w:lineRule="auto"/>
        <w:ind w:left="567" w:right="261"/>
        <w:jc w:val="both"/>
      </w:pPr>
      <w:r w:rsidRPr="006D5ABC">
        <w:t xml:space="preserve">La stipula della Convenzione è subordinata all’esito positivo dei controlli sui requisiti di cui </w:t>
      </w:r>
      <w:proofErr w:type="gramStart"/>
      <w:r w:rsidRPr="006D5ABC">
        <w:t>agli  artt.</w:t>
      </w:r>
      <w:proofErr w:type="gramEnd"/>
      <w:r w:rsidRPr="006D5ABC">
        <w:t xml:space="preserve"> 94-95 del D.lgs. 36/2023 e </w:t>
      </w:r>
      <w:proofErr w:type="spellStart"/>
      <w:r w:rsidRPr="006D5ABC">
        <w:t>ss.mm.ii</w:t>
      </w:r>
      <w:proofErr w:type="spellEnd"/>
      <w:r w:rsidRPr="006D5ABC">
        <w:t>. dichiarati dagli ENTI DEL TERZO SETTORE (ETS) co-progettanti, nonché dell’informativa antimafia ex art. 91 comma 1 lettera c) del D.lgs. n. 159/2011 in virtù di quanto disposto dall’art. 100 del medesimo decreto legislativo.</w:t>
      </w:r>
    </w:p>
    <w:p w:rsidR="00E04937" w:rsidRPr="006D5ABC" w:rsidRDefault="00E04937" w:rsidP="006D5ABC">
      <w:pPr>
        <w:pStyle w:val="Corpotesto"/>
        <w:spacing w:before="143"/>
        <w:ind w:left="709" w:hanging="142"/>
      </w:pPr>
      <w:r w:rsidRPr="006D5ABC">
        <w:t>L’Ambito N 27 si riserva, in qualsiasi momento:</w:t>
      </w:r>
    </w:p>
    <w:p w:rsidR="00E04937" w:rsidRPr="006D5ABC" w:rsidRDefault="00E04937" w:rsidP="006D5ABC">
      <w:pPr>
        <w:pStyle w:val="Paragrafoelenco"/>
        <w:widowControl w:val="0"/>
        <w:numPr>
          <w:ilvl w:val="0"/>
          <w:numId w:val="25"/>
        </w:numPr>
        <w:tabs>
          <w:tab w:val="left" w:pos="874"/>
        </w:tabs>
        <w:autoSpaceDE w:val="0"/>
        <w:autoSpaceDN w:val="0"/>
        <w:spacing w:before="184" w:after="0" w:line="276" w:lineRule="auto"/>
        <w:ind w:left="567" w:right="266" w:firstLine="0"/>
        <w:contextualSpacing w:val="0"/>
        <w:rPr>
          <w:rFonts w:ascii="Times New Roman" w:eastAsia="Times New Roman" w:hAnsi="Times New Roman" w:cs="Times New Roman"/>
          <w:color w:val="auto"/>
          <w:szCs w:val="24"/>
          <w:lang w:eastAsia="en-US"/>
        </w:rPr>
      </w:pPr>
      <w:r w:rsidRPr="006D5ABC">
        <w:rPr>
          <w:rFonts w:ascii="Times New Roman" w:eastAsia="Times New Roman" w:hAnsi="Times New Roman" w:cs="Times New Roman"/>
          <w:color w:val="auto"/>
          <w:szCs w:val="24"/>
          <w:lang w:eastAsia="en-US"/>
        </w:rPr>
        <w:t>di chiedere al soggetto partner la ripresa del tavolo di co-progettazione per procedere all’integrazione e alla diversificazione delle tipologie e modalità di intervento alla luce di sopraggiunte e motivate necessità di modifiche/integrazioni della normativa e/o della programmazione delle attività;</w:t>
      </w:r>
    </w:p>
    <w:p w:rsidR="00E04937" w:rsidRPr="006D5ABC" w:rsidRDefault="00E04937" w:rsidP="00636826">
      <w:pPr>
        <w:pStyle w:val="Paragrafoelenco"/>
        <w:widowControl w:val="0"/>
        <w:numPr>
          <w:ilvl w:val="0"/>
          <w:numId w:val="25"/>
        </w:numPr>
        <w:tabs>
          <w:tab w:val="left" w:pos="848"/>
        </w:tabs>
        <w:autoSpaceDE w:val="0"/>
        <w:autoSpaceDN w:val="0"/>
        <w:spacing w:before="142" w:after="0" w:line="276" w:lineRule="auto"/>
        <w:ind w:right="265" w:firstLine="0"/>
        <w:contextualSpacing w:val="0"/>
        <w:rPr>
          <w:rFonts w:ascii="Times New Roman" w:eastAsia="Times New Roman" w:hAnsi="Times New Roman" w:cs="Times New Roman"/>
          <w:color w:val="auto"/>
          <w:szCs w:val="24"/>
          <w:lang w:eastAsia="en-US"/>
        </w:rPr>
      </w:pPr>
      <w:r w:rsidRPr="006D5ABC">
        <w:rPr>
          <w:rFonts w:ascii="Times New Roman" w:eastAsia="Times New Roman" w:hAnsi="Times New Roman" w:cs="Times New Roman"/>
          <w:color w:val="auto"/>
          <w:szCs w:val="24"/>
          <w:lang w:eastAsia="en-US"/>
        </w:rPr>
        <w:lastRenderedPageBreak/>
        <w:t>di disporre la cessazione degli interventi e delle attività, sempre a fronte di sopravvenute disposizioni regionali, nazionali o europee (in entrambi i casi al soggetto partner non verrà riconosciuto alcunché a titolo di indennizzo o risarcimento).</w:t>
      </w:r>
    </w:p>
    <w:p w:rsidR="00E04937" w:rsidRPr="00DC3015" w:rsidRDefault="00E04937" w:rsidP="00B25F71">
      <w:pPr>
        <w:pStyle w:val="Titolo1"/>
        <w:spacing w:before="144" w:line="276" w:lineRule="auto"/>
        <w:ind w:left="684" w:right="416" w:firstLine="0"/>
        <w:rPr>
          <w:rFonts w:ascii="Times New Roman" w:eastAsia="Times New Roman" w:hAnsi="Times New Roman" w:cs="Times New Roman"/>
          <w:b w:val="0"/>
          <w:color w:val="auto"/>
          <w:szCs w:val="24"/>
          <w:lang w:eastAsia="en-US"/>
        </w:rPr>
      </w:pPr>
      <w:r w:rsidRPr="00DC3015">
        <w:rPr>
          <w:rFonts w:ascii="Times New Roman" w:eastAsia="Times New Roman" w:hAnsi="Times New Roman" w:cs="Times New Roman"/>
          <w:b w:val="0"/>
          <w:color w:val="auto"/>
          <w:szCs w:val="24"/>
          <w:lang w:eastAsia="en-US"/>
        </w:rPr>
        <w:t xml:space="preserve">La Convenzione dovrà prevedere, tra l’altro, le modalità di rimborso ai </w:t>
      </w:r>
      <w:proofErr w:type="spellStart"/>
      <w:r w:rsidRPr="00DC3015">
        <w:rPr>
          <w:rFonts w:ascii="Times New Roman" w:eastAsia="Times New Roman" w:hAnsi="Times New Roman" w:cs="Times New Roman"/>
          <w:b w:val="0"/>
          <w:color w:val="auto"/>
          <w:szCs w:val="24"/>
          <w:lang w:eastAsia="en-US"/>
        </w:rPr>
        <w:t>partners</w:t>
      </w:r>
      <w:proofErr w:type="spellEnd"/>
      <w:r w:rsidRPr="00DC3015">
        <w:rPr>
          <w:rFonts w:ascii="Times New Roman" w:eastAsia="Times New Roman" w:hAnsi="Times New Roman" w:cs="Times New Roman"/>
          <w:b w:val="0"/>
          <w:color w:val="auto"/>
          <w:szCs w:val="24"/>
          <w:lang w:eastAsia="en-US"/>
        </w:rPr>
        <w:t xml:space="preserve"> dei costi sostenuti per la realizzazione delle attività progettuali. Il rimborso dei costi avverrà </w:t>
      </w:r>
      <w:r w:rsidR="00636826" w:rsidRPr="00DC3015">
        <w:rPr>
          <w:rFonts w:ascii="Times New Roman" w:eastAsia="Times New Roman" w:hAnsi="Times New Roman" w:cs="Times New Roman"/>
          <w:b w:val="0"/>
          <w:color w:val="auto"/>
          <w:szCs w:val="24"/>
          <w:lang w:eastAsia="en-US"/>
        </w:rPr>
        <w:t xml:space="preserve">presumibilmente </w:t>
      </w:r>
      <w:r w:rsidRPr="00DC3015">
        <w:rPr>
          <w:rFonts w:ascii="Times New Roman" w:eastAsia="Times New Roman" w:hAnsi="Times New Roman" w:cs="Times New Roman"/>
          <w:b w:val="0"/>
          <w:color w:val="auto"/>
          <w:szCs w:val="24"/>
          <w:lang w:eastAsia="en-US"/>
        </w:rPr>
        <w:t>con cadenza bimestrale a seguito di verifica e monitoraggio da parte dell’Ufficio di Piano.</w:t>
      </w:r>
    </w:p>
    <w:p w:rsidR="00E04937" w:rsidRPr="00DC3015" w:rsidRDefault="00E04937" w:rsidP="00B25F71">
      <w:pPr>
        <w:spacing w:before="159" w:line="276" w:lineRule="auto"/>
        <w:ind w:left="684" w:right="402" w:firstLine="0"/>
        <w:rPr>
          <w:rFonts w:ascii="Times New Roman" w:eastAsia="Times New Roman" w:hAnsi="Times New Roman" w:cs="Times New Roman"/>
          <w:color w:val="auto"/>
          <w:szCs w:val="24"/>
          <w:lang w:eastAsia="en-US"/>
        </w:rPr>
      </w:pPr>
      <w:r w:rsidRPr="00DC3015">
        <w:rPr>
          <w:rFonts w:ascii="Times New Roman" w:eastAsia="Times New Roman" w:hAnsi="Times New Roman" w:cs="Times New Roman"/>
          <w:color w:val="auto"/>
          <w:szCs w:val="24"/>
          <w:lang w:eastAsia="en-US"/>
        </w:rPr>
        <w:t xml:space="preserve">In particolare, il rimborso, di natura compensativa e non corrispettiva, sarà erogato (alle condizioni e con le modalità stabilite dall’accordo di collaborazione/convenzione) solo a titolo di copertura dei costi effettivamente sostenuti, rendicontati e </w:t>
      </w:r>
      <w:proofErr w:type="gramStart"/>
      <w:r w:rsidRPr="00DC3015">
        <w:rPr>
          <w:rFonts w:ascii="Times New Roman" w:eastAsia="Times New Roman" w:hAnsi="Times New Roman" w:cs="Times New Roman"/>
          <w:color w:val="auto"/>
          <w:szCs w:val="24"/>
          <w:lang w:eastAsia="en-US"/>
        </w:rPr>
        <w:t>documentati  dai</w:t>
      </w:r>
      <w:proofErr w:type="gramEnd"/>
      <w:r w:rsidRPr="00DC3015">
        <w:rPr>
          <w:rFonts w:ascii="Times New Roman" w:eastAsia="Times New Roman" w:hAnsi="Times New Roman" w:cs="Times New Roman"/>
          <w:color w:val="auto"/>
          <w:szCs w:val="24"/>
          <w:lang w:eastAsia="en-US"/>
        </w:rPr>
        <w:t xml:space="preserve"> soggetti co-progettanti.</w:t>
      </w:r>
    </w:p>
    <w:p w:rsidR="00E04937" w:rsidRPr="00636826" w:rsidRDefault="00E04937" w:rsidP="00B25F71">
      <w:pPr>
        <w:pStyle w:val="Corpotesto"/>
        <w:spacing w:before="5"/>
        <w:ind w:left="684"/>
        <w:jc w:val="both"/>
        <w:rPr>
          <w:b/>
          <w:sz w:val="20"/>
          <w:szCs w:val="20"/>
        </w:rPr>
      </w:pPr>
    </w:p>
    <w:p w:rsidR="00E04937" w:rsidRPr="00DC3015" w:rsidRDefault="00E04937" w:rsidP="00DC3015">
      <w:pPr>
        <w:pStyle w:val="Titolo1"/>
        <w:spacing w:before="144" w:line="276" w:lineRule="auto"/>
        <w:ind w:left="684" w:right="416" w:firstLine="0"/>
        <w:rPr>
          <w:rFonts w:ascii="Times New Roman" w:eastAsia="Times New Roman" w:hAnsi="Times New Roman" w:cs="Times New Roman"/>
          <w:b w:val="0"/>
          <w:color w:val="auto"/>
          <w:szCs w:val="24"/>
          <w:lang w:eastAsia="en-US"/>
        </w:rPr>
      </w:pPr>
      <w:r w:rsidRPr="00DC3015">
        <w:rPr>
          <w:rFonts w:ascii="Times New Roman" w:eastAsia="Times New Roman" w:hAnsi="Times New Roman" w:cs="Times New Roman"/>
          <w:b w:val="0"/>
          <w:color w:val="auto"/>
          <w:szCs w:val="24"/>
          <w:lang w:eastAsia="en-US"/>
        </w:rPr>
        <w:t>Nello specifico, l’Ambito N 27 trasferirà agli ENTI DEL TERZO SETTORE (ETS) partner le somme relative alla realizzazione del progetto entro i limiti del budget approvato, con obbligo di rendicontazione, e, in ogni caso, previa verifica della regolarità relativa agli adempimenti previdenziali, assicurativi e assistenziali e comunque entro la somma massima messa a disposizione.</w:t>
      </w:r>
    </w:p>
    <w:p w:rsidR="00E04937" w:rsidRPr="00DC3015" w:rsidRDefault="00E04937" w:rsidP="00DC3015">
      <w:pPr>
        <w:pStyle w:val="Titolo1"/>
        <w:spacing w:before="144" w:line="276" w:lineRule="auto"/>
        <w:ind w:left="684" w:right="416" w:firstLine="0"/>
        <w:rPr>
          <w:rFonts w:ascii="Times New Roman" w:eastAsia="Times New Roman" w:hAnsi="Times New Roman" w:cs="Times New Roman"/>
          <w:b w:val="0"/>
          <w:color w:val="auto"/>
          <w:szCs w:val="24"/>
          <w:lang w:eastAsia="en-US"/>
        </w:rPr>
      </w:pPr>
      <w:r w:rsidRPr="00DC3015">
        <w:rPr>
          <w:rFonts w:ascii="Times New Roman" w:eastAsia="Times New Roman" w:hAnsi="Times New Roman" w:cs="Times New Roman"/>
          <w:b w:val="0"/>
          <w:color w:val="auto"/>
          <w:szCs w:val="24"/>
          <w:lang w:eastAsia="en-US"/>
        </w:rPr>
        <w:t>L’ENTE DEL TERZO SETTORE (ETS) sarà altresì tenuto a rispettare, e far rispettare ad eventuali subcontraenti, le vigenti disposizioni in materia di tracciabilità dei flussi finanziari e, pertanto, a comunicare il conto corrente, bancario o postale, appositamente dedicato, anche se non in via esclusiva, su cui saranno registrati tutti i movimenti finanziari afferenti il progetto, le generalità e il codice fiscale delle persone delegate ad operare su tale conto e ogni eventuale variazione dei suindicati dati.</w:t>
      </w:r>
    </w:p>
    <w:p w:rsidR="00E04937" w:rsidRPr="00B25F71" w:rsidRDefault="00E04937" w:rsidP="00B25F71">
      <w:pPr>
        <w:pStyle w:val="Titolo1"/>
        <w:spacing w:before="141"/>
        <w:ind w:left="684"/>
        <w:rPr>
          <w:sz w:val="20"/>
          <w:szCs w:val="20"/>
        </w:rPr>
      </w:pPr>
      <w:r w:rsidRPr="00B25F71">
        <w:rPr>
          <w:spacing w:val="-2"/>
          <w:sz w:val="20"/>
          <w:szCs w:val="20"/>
        </w:rPr>
        <w:t>Art.</w:t>
      </w:r>
      <w:r w:rsidRPr="00B25F71">
        <w:rPr>
          <w:sz w:val="20"/>
          <w:szCs w:val="20"/>
        </w:rPr>
        <w:t xml:space="preserve"> </w:t>
      </w:r>
      <w:r w:rsidRPr="008470EC">
        <w:rPr>
          <w:color w:val="auto"/>
          <w:spacing w:val="-1"/>
          <w:sz w:val="20"/>
          <w:szCs w:val="20"/>
        </w:rPr>
        <w:t>15</w:t>
      </w:r>
      <w:r w:rsidRPr="008470EC">
        <w:rPr>
          <w:color w:val="auto"/>
          <w:sz w:val="20"/>
          <w:szCs w:val="20"/>
        </w:rPr>
        <w:t xml:space="preserve"> </w:t>
      </w:r>
      <w:r w:rsidRPr="00B25F71">
        <w:rPr>
          <w:spacing w:val="-1"/>
          <w:sz w:val="20"/>
          <w:szCs w:val="20"/>
        </w:rPr>
        <w:t>-</w:t>
      </w:r>
      <w:r w:rsidRPr="00B25F71">
        <w:rPr>
          <w:sz w:val="20"/>
          <w:szCs w:val="20"/>
        </w:rPr>
        <w:t xml:space="preserve"> </w:t>
      </w:r>
      <w:r w:rsidRPr="00B25F71">
        <w:rPr>
          <w:spacing w:val="-1"/>
          <w:sz w:val="20"/>
          <w:szCs w:val="20"/>
        </w:rPr>
        <w:t>NORME</w:t>
      </w:r>
      <w:r w:rsidRPr="00B25F71">
        <w:rPr>
          <w:spacing w:val="1"/>
          <w:sz w:val="20"/>
          <w:szCs w:val="20"/>
        </w:rPr>
        <w:t xml:space="preserve"> </w:t>
      </w:r>
      <w:r w:rsidRPr="00B25F71">
        <w:rPr>
          <w:spacing w:val="-1"/>
          <w:sz w:val="20"/>
          <w:szCs w:val="20"/>
        </w:rPr>
        <w:t>PER</w:t>
      </w:r>
      <w:r w:rsidRPr="00B25F71">
        <w:rPr>
          <w:sz w:val="20"/>
          <w:szCs w:val="20"/>
        </w:rPr>
        <w:t xml:space="preserve"> </w:t>
      </w:r>
      <w:r w:rsidRPr="00B25F71">
        <w:rPr>
          <w:spacing w:val="-1"/>
          <w:sz w:val="20"/>
          <w:szCs w:val="20"/>
        </w:rPr>
        <w:t>LA</w:t>
      </w:r>
      <w:r w:rsidRPr="00B25F71">
        <w:rPr>
          <w:spacing w:val="-14"/>
          <w:sz w:val="20"/>
          <w:szCs w:val="20"/>
        </w:rPr>
        <w:t xml:space="preserve"> </w:t>
      </w:r>
      <w:r w:rsidRPr="00B25F71">
        <w:rPr>
          <w:spacing w:val="-1"/>
          <w:sz w:val="20"/>
          <w:szCs w:val="20"/>
        </w:rPr>
        <w:t>RENDICONTAZIONE</w:t>
      </w:r>
    </w:p>
    <w:p w:rsidR="00E04937" w:rsidRPr="00DC3015" w:rsidRDefault="00E04937" w:rsidP="00DC3015">
      <w:pPr>
        <w:pStyle w:val="Corpotesto"/>
        <w:spacing w:before="184" w:line="276" w:lineRule="auto"/>
        <w:ind w:left="684" w:right="269"/>
        <w:jc w:val="both"/>
      </w:pPr>
      <w:r w:rsidRPr="00DC3015">
        <w:t>La rendicontazione delle attività avviene attraverso la trasmissione all’Ambito N 27 della domanda di rimborso e la presentazione dell’elenco di tutte le spese sostenute.</w:t>
      </w:r>
    </w:p>
    <w:p w:rsidR="00E04937" w:rsidRPr="00DC3015" w:rsidRDefault="00E04937" w:rsidP="00DC3015">
      <w:pPr>
        <w:pStyle w:val="Corpotesto"/>
        <w:spacing w:before="144" w:line="276" w:lineRule="auto"/>
        <w:ind w:left="684" w:right="265"/>
        <w:jc w:val="both"/>
      </w:pPr>
      <w:r w:rsidRPr="00DC3015">
        <w:t>Saranno ammessi a rendicontazione esclusivamente i documenti contabili che riportano la denominazione del progetto approvato in sede di co-progettazione.</w:t>
      </w:r>
    </w:p>
    <w:p w:rsidR="00E04937" w:rsidRPr="00DC3015" w:rsidRDefault="00E04937" w:rsidP="00DC3015">
      <w:pPr>
        <w:pStyle w:val="Corpotesto"/>
        <w:spacing w:before="143" w:line="276" w:lineRule="auto"/>
        <w:ind w:left="684" w:right="262"/>
        <w:jc w:val="both"/>
      </w:pPr>
      <w:r w:rsidRPr="00DC3015">
        <w:t xml:space="preserve">La rendicontazione periodica dovrà essere presentata </w:t>
      </w:r>
      <w:r w:rsidR="00B25F71" w:rsidRPr="00DC3015">
        <w:t xml:space="preserve">presumibilmente </w:t>
      </w:r>
      <w:r w:rsidRPr="00DC3015">
        <w:t xml:space="preserve">ogni bimestre in modo da consentire all’Ufficio di Piano di effettuare le appropriate verifiche e procedere al rimorso delle spese sostenute. </w:t>
      </w:r>
    </w:p>
    <w:p w:rsidR="00E04937" w:rsidRPr="00DC3015" w:rsidRDefault="00E04937" w:rsidP="00DC3015">
      <w:pPr>
        <w:pStyle w:val="Corpotesto"/>
        <w:spacing w:before="143" w:line="276" w:lineRule="auto"/>
        <w:ind w:left="684" w:right="262"/>
        <w:jc w:val="both"/>
      </w:pPr>
      <w:r w:rsidRPr="00DC3015">
        <w:t>La rendicontazione finale dovrà essere presentata entro 60 giorni dalla data comunicata di fine delle attività. Eventuali proroghe dovranno avere carattere straordinario, essere debitamente motivate e subordinate all’approvazione dell’Ente/Ambito N 27.</w:t>
      </w:r>
    </w:p>
    <w:p w:rsidR="00E04937" w:rsidRPr="00DC3015" w:rsidRDefault="00E04937" w:rsidP="00DC3015">
      <w:pPr>
        <w:pStyle w:val="Corpotesto"/>
        <w:spacing w:before="142" w:line="276" w:lineRule="auto"/>
        <w:ind w:left="684" w:right="265"/>
        <w:jc w:val="both"/>
      </w:pPr>
      <w:r w:rsidRPr="00DC3015">
        <w:t>È fatto obbligo di conservare gli originali dei documenti presentati, presso la sede legale del soggetto attuatore, per un periodo non inferiore a tre anni. Tutti i documenti contabili dovranno riportare il nome del progetto approvato per la riconducibilità delle spese allo stesso. Tutte le spese devono essere riferite al periodo compreso tra la data di avvio e quella di conclusione delle attività incluse nel progetto.</w:t>
      </w:r>
    </w:p>
    <w:p w:rsidR="00E04937" w:rsidRPr="00DC3015" w:rsidRDefault="00E04937" w:rsidP="00DC3015">
      <w:pPr>
        <w:pStyle w:val="Titolo1"/>
        <w:spacing w:before="143" w:line="276" w:lineRule="auto"/>
        <w:ind w:left="684" w:right="267"/>
        <w:rPr>
          <w:rFonts w:ascii="Times New Roman" w:eastAsia="Times New Roman" w:hAnsi="Times New Roman" w:cs="Times New Roman"/>
          <w:b w:val="0"/>
          <w:color w:val="auto"/>
          <w:szCs w:val="24"/>
          <w:lang w:eastAsia="en-US"/>
        </w:rPr>
      </w:pPr>
      <w:r w:rsidRPr="00DC3015">
        <w:rPr>
          <w:rFonts w:ascii="Times New Roman" w:eastAsia="Times New Roman" w:hAnsi="Times New Roman" w:cs="Times New Roman"/>
          <w:b w:val="0"/>
          <w:color w:val="auto"/>
          <w:szCs w:val="24"/>
          <w:lang w:eastAsia="en-US"/>
        </w:rPr>
        <w:lastRenderedPageBreak/>
        <w:t>Le spese dirette riferite al personale devono essere identificabili, riconducibili al progetto e attestate da documenti giustificativi (fatture, ricevute, buste paga, F24, ecc.).</w:t>
      </w:r>
    </w:p>
    <w:p w:rsidR="00E04937" w:rsidRPr="00DC3015" w:rsidRDefault="00E04937" w:rsidP="00DC3015">
      <w:pPr>
        <w:spacing w:before="144" w:line="276" w:lineRule="auto"/>
        <w:ind w:left="684" w:right="272"/>
        <w:rPr>
          <w:rFonts w:ascii="Times New Roman" w:eastAsia="Times New Roman" w:hAnsi="Times New Roman" w:cs="Times New Roman"/>
          <w:color w:val="auto"/>
          <w:szCs w:val="24"/>
          <w:lang w:eastAsia="en-US"/>
        </w:rPr>
      </w:pPr>
      <w:r w:rsidRPr="00DC3015">
        <w:rPr>
          <w:rFonts w:ascii="Times New Roman" w:eastAsia="Times New Roman" w:hAnsi="Times New Roman" w:cs="Times New Roman"/>
          <w:color w:val="auto"/>
          <w:szCs w:val="24"/>
          <w:lang w:eastAsia="en-US"/>
        </w:rPr>
        <w:t>Devono, inoltre, essere esibiti i giustificativi che attestino l’effettivo pagamento delle spese rendicontate (bonifici bancari, mandati di pagamento quietanzati, ecc.).</w:t>
      </w:r>
    </w:p>
    <w:p w:rsidR="00E04937" w:rsidRPr="00DC3015" w:rsidRDefault="00E04937" w:rsidP="00DC3015">
      <w:pPr>
        <w:pStyle w:val="Corpotesto"/>
        <w:spacing w:before="184" w:line="276" w:lineRule="auto"/>
        <w:ind w:left="684" w:right="269"/>
        <w:jc w:val="both"/>
      </w:pPr>
      <w:r w:rsidRPr="00DC3015">
        <w:t xml:space="preserve">Non sono riconosciuti, in nessun caso, pagamenti in </w:t>
      </w:r>
      <w:proofErr w:type="spellStart"/>
      <w:proofErr w:type="gramStart"/>
      <w:r w:rsidRPr="00DC3015">
        <w:t>contanti.Tutte</w:t>
      </w:r>
      <w:proofErr w:type="spellEnd"/>
      <w:proofErr w:type="gramEnd"/>
      <w:r w:rsidRPr="00DC3015">
        <w:t xml:space="preserve"> le spese indicate nella scheda finanziaria devono intendersi al lordo.</w:t>
      </w:r>
    </w:p>
    <w:p w:rsidR="00E04937" w:rsidRPr="00DC3015" w:rsidRDefault="00E04937" w:rsidP="00DC3015">
      <w:pPr>
        <w:pStyle w:val="Corpotesto"/>
        <w:spacing w:before="184" w:line="276" w:lineRule="auto"/>
        <w:ind w:left="684" w:right="269"/>
        <w:jc w:val="both"/>
      </w:pPr>
      <w:r w:rsidRPr="00DC3015">
        <w:t xml:space="preserve">L’importo riferito alle risorse umane deve comprendere tutti gli oneri fiscali e </w:t>
      </w:r>
      <w:proofErr w:type="gramStart"/>
      <w:r w:rsidRPr="00DC3015">
        <w:t>previdenziali  a</w:t>
      </w:r>
      <w:proofErr w:type="gramEnd"/>
      <w:r w:rsidRPr="00DC3015">
        <w:t xml:space="preserve"> carico del lavoratore e del datore di lavoro.  Sarà onere del beneficiario consegnare, unitamente ai documenti giustificativi della spesa, un prospetto riepilogativo del calcolo del costo lordo sostenuto per il personale.</w:t>
      </w:r>
    </w:p>
    <w:p w:rsidR="00E04937" w:rsidRPr="00DC3015" w:rsidRDefault="00E04937" w:rsidP="00DC3015">
      <w:pPr>
        <w:pStyle w:val="Corpotesto"/>
        <w:spacing w:before="184" w:line="276" w:lineRule="auto"/>
        <w:ind w:left="684" w:right="269"/>
        <w:jc w:val="both"/>
      </w:pPr>
      <w:r w:rsidRPr="00DC3015">
        <w:t>Per le retribuzioni calcolate su base oraria sarà fatto riferimento al CCNL del settore di riferimento.</w:t>
      </w:r>
    </w:p>
    <w:p w:rsidR="00E04937" w:rsidRPr="00DC3015" w:rsidRDefault="00E04937" w:rsidP="00DC3015">
      <w:pPr>
        <w:pStyle w:val="Corpotesto"/>
        <w:spacing w:before="184" w:line="276" w:lineRule="auto"/>
        <w:ind w:left="684" w:right="269"/>
        <w:jc w:val="both"/>
      </w:pPr>
      <w:r w:rsidRPr="00DC3015">
        <w:t xml:space="preserve">In caso di inosservanza di uno o più obblighi posti a carico degli Enti </w:t>
      </w:r>
      <w:proofErr w:type="spellStart"/>
      <w:r w:rsidRPr="00DC3015">
        <w:t>partners</w:t>
      </w:r>
      <w:proofErr w:type="spellEnd"/>
      <w:r w:rsidRPr="00DC3015">
        <w:t xml:space="preserve"> e in coerenza con quanto previsto dalla Convenzione, l’Ambito N 27, previa diffida ad adempiere, procede alla risoluzione della convenzione. </w:t>
      </w:r>
    </w:p>
    <w:p w:rsidR="00E04937" w:rsidRPr="008470EC" w:rsidRDefault="00E04937" w:rsidP="008470EC">
      <w:pPr>
        <w:pStyle w:val="Corpotesto"/>
        <w:spacing w:before="5"/>
        <w:ind w:left="684" w:hanging="10"/>
        <w:rPr>
          <w:sz w:val="20"/>
          <w:szCs w:val="20"/>
        </w:rPr>
      </w:pPr>
    </w:p>
    <w:p w:rsidR="00E04937" w:rsidRPr="00E81BBA" w:rsidRDefault="00E04937" w:rsidP="008470EC">
      <w:pPr>
        <w:pStyle w:val="Titolo1"/>
        <w:ind w:left="684"/>
        <w:rPr>
          <w:sz w:val="20"/>
          <w:szCs w:val="20"/>
        </w:rPr>
      </w:pPr>
      <w:r w:rsidRPr="00E81BBA">
        <w:rPr>
          <w:sz w:val="20"/>
          <w:szCs w:val="20"/>
        </w:rPr>
        <w:t>Art</w:t>
      </w:r>
      <w:r w:rsidRPr="00E81BBA">
        <w:rPr>
          <w:color w:val="auto"/>
          <w:sz w:val="20"/>
          <w:szCs w:val="20"/>
        </w:rPr>
        <w:t>.</w:t>
      </w:r>
      <w:r w:rsidRPr="00E81BBA">
        <w:rPr>
          <w:color w:val="auto"/>
          <w:spacing w:val="-7"/>
          <w:sz w:val="20"/>
          <w:szCs w:val="20"/>
        </w:rPr>
        <w:t xml:space="preserve"> </w:t>
      </w:r>
      <w:r w:rsidRPr="00E81BBA">
        <w:rPr>
          <w:color w:val="auto"/>
          <w:sz w:val="20"/>
          <w:szCs w:val="20"/>
        </w:rPr>
        <w:t>16</w:t>
      </w:r>
      <w:r w:rsidRPr="00E81BBA">
        <w:rPr>
          <w:color w:val="auto"/>
          <w:spacing w:val="-6"/>
          <w:sz w:val="20"/>
          <w:szCs w:val="20"/>
        </w:rPr>
        <w:t xml:space="preserve"> </w:t>
      </w:r>
      <w:r w:rsidR="00DC3015">
        <w:rPr>
          <w:sz w:val="20"/>
          <w:szCs w:val="20"/>
        </w:rPr>
        <w:t>–</w:t>
      </w:r>
      <w:r w:rsidRPr="00E81BBA">
        <w:rPr>
          <w:spacing w:val="-6"/>
          <w:sz w:val="20"/>
          <w:szCs w:val="20"/>
        </w:rPr>
        <w:t xml:space="preserve"> </w:t>
      </w:r>
      <w:r w:rsidR="00DC3015">
        <w:rPr>
          <w:spacing w:val="-6"/>
          <w:sz w:val="20"/>
          <w:szCs w:val="20"/>
        </w:rPr>
        <w:t xml:space="preserve"> ALTRI </w:t>
      </w:r>
      <w:r w:rsidRPr="00E81BBA">
        <w:rPr>
          <w:sz w:val="20"/>
          <w:szCs w:val="20"/>
        </w:rPr>
        <w:t>OBBLIGHI</w:t>
      </w:r>
      <w:r w:rsidRPr="00E81BBA">
        <w:rPr>
          <w:spacing w:val="-6"/>
          <w:sz w:val="20"/>
          <w:szCs w:val="20"/>
        </w:rPr>
        <w:t xml:space="preserve"> </w:t>
      </w:r>
      <w:r w:rsidRPr="00E81BBA">
        <w:rPr>
          <w:sz w:val="20"/>
          <w:szCs w:val="20"/>
        </w:rPr>
        <w:t>DEGLI</w:t>
      </w:r>
      <w:r w:rsidRPr="00E81BBA">
        <w:rPr>
          <w:spacing w:val="-6"/>
          <w:sz w:val="20"/>
          <w:szCs w:val="20"/>
        </w:rPr>
        <w:t xml:space="preserve"> </w:t>
      </w:r>
      <w:r w:rsidRPr="00E81BBA">
        <w:rPr>
          <w:sz w:val="20"/>
          <w:szCs w:val="20"/>
        </w:rPr>
        <w:t>ENTI DEL TERZO SETTORE (ETS)</w:t>
      </w:r>
      <w:r w:rsidRPr="00E81BBA">
        <w:rPr>
          <w:spacing w:val="-6"/>
          <w:sz w:val="20"/>
          <w:szCs w:val="20"/>
        </w:rPr>
        <w:t xml:space="preserve"> </w:t>
      </w:r>
      <w:r w:rsidRPr="00E81BBA">
        <w:rPr>
          <w:sz w:val="20"/>
          <w:szCs w:val="20"/>
        </w:rPr>
        <w:t>PARTNERS</w:t>
      </w:r>
    </w:p>
    <w:p w:rsidR="00E04937" w:rsidRPr="00DC3015" w:rsidRDefault="00E04937" w:rsidP="00DC3015">
      <w:pPr>
        <w:pStyle w:val="Corpotesto"/>
        <w:spacing w:before="186"/>
        <w:ind w:left="684" w:right="439" w:hanging="10"/>
        <w:jc w:val="both"/>
      </w:pPr>
      <w:r w:rsidRPr="00DC3015">
        <w:t>Con la sottoscrizione della Convenzione</w:t>
      </w:r>
      <w:r w:rsidRPr="00E81BBA">
        <w:rPr>
          <w:spacing w:val="-4"/>
          <w:sz w:val="20"/>
          <w:szCs w:val="20"/>
        </w:rPr>
        <w:t xml:space="preserve"> </w:t>
      </w:r>
      <w:r w:rsidRPr="00E81BBA">
        <w:rPr>
          <w:sz w:val="20"/>
          <w:szCs w:val="20"/>
        </w:rPr>
        <w:t>gli</w:t>
      </w:r>
      <w:r w:rsidRPr="00E81BBA">
        <w:rPr>
          <w:spacing w:val="-1"/>
          <w:sz w:val="20"/>
          <w:szCs w:val="20"/>
        </w:rPr>
        <w:t xml:space="preserve"> </w:t>
      </w:r>
      <w:r w:rsidRPr="00DC3015">
        <w:t>ENTI DEL TERZO SETTORE (ETS)</w:t>
      </w:r>
      <w:r w:rsidRPr="00DC3015">
        <w:rPr>
          <w:spacing w:val="-2"/>
        </w:rPr>
        <w:t xml:space="preserve"> </w:t>
      </w:r>
      <w:proofErr w:type="spellStart"/>
      <w:r w:rsidRPr="00DC3015">
        <w:t>partners</w:t>
      </w:r>
      <w:proofErr w:type="spellEnd"/>
      <w:r w:rsidRPr="00DC3015">
        <w:rPr>
          <w:spacing w:val="-1"/>
        </w:rPr>
        <w:t xml:space="preserve"> </w:t>
      </w:r>
      <w:r w:rsidRPr="00DC3015">
        <w:t>si</w:t>
      </w:r>
      <w:r w:rsidRPr="00DC3015">
        <w:rPr>
          <w:spacing w:val="-3"/>
        </w:rPr>
        <w:t xml:space="preserve"> </w:t>
      </w:r>
      <w:r w:rsidRPr="00DC3015">
        <w:t>obbligheranno</w:t>
      </w:r>
      <w:r w:rsidR="00DC3015" w:rsidRPr="00DC3015">
        <w:t xml:space="preserve">, in </w:t>
      </w:r>
      <w:proofErr w:type="spellStart"/>
      <w:proofErr w:type="gramStart"/>
      <w:r w:rsidR="00DC3015" w:rsidRPr="00DC3015">
        <w:t>particolare,al</w:t>
      </w:r>
      <w:proofErr w:type="spellEnd"/>
      <w:proofErr w:type="gramEnd"/>
      <w:r w:rsidR="00DC3015" w:rsidRPr="00DC3015">
        <w:t xml:space="preserve"> rispetto dei seguenti obblighi</w:t>
      </w:r>
      <w:r w:rsidRPr="00DC3015">
        <w:t>:</w:t>
      </w:r>
    </w:p>
    <w:p w:rsidR="00E04937" w:rsidRPr="00DC3015" w:rsidRDefault="00E04937" w:rsidP="008470EC">
      <w:pPr>
        <w:pStyle w:val="Paragrafoelenco"/>
        <w:widowControl w:val="0"/>
        <w:numPr>
          <w:ilvl w:val="0"/>
          <w:numId w:val="24"/>
        </w:numPr>
        <w:tabs>
          <w:tab w:val="left" w:pos="914"/>
        </w:tabs>
        <w:autoSpaceDE w:val="0"/>
        <w:autoSpaceDN w:val="0"/>
        <w:spacing w:before="184" w:after="0" w:line="276" w:lineRule="auto"/>
        <w:ind w:right="261" w:hanging="10"/>
        <w:contextualSpacing w:val="0"/>
        <w:rPr>
          <w:rFonts w:ascii="Times New Roman" w:eastAsia="Times New Roman" w:hAnsi="Times New Roman" w:cs="Times New Roman"/>
          <w:color w:val="auto"/>
          <w:szCs w:val="24"/>
          <w:lang w:eastAsia="en-US"/>
        </w:rPr>
      </w:pPr>
      <w:r w:rsidRPr="00DC3015">
        <w:rPr>
          <w:rFonts w:ascii="Times New Roman" w:eastAsia="Times New Roman" w:hAnsi="Times New Roman" w:cs="Times New Roman"/>
          <w:color w:val="auto"/>
          <w:szCs w:val="24"/>
          <w:lang w:eastAsia="en-US"/>
        </w:rPr>
        <w:t>all’attivazione dei servizi e degli interventi a seguito di richiesta scritta dell’Ambito N 27, anche nelle more della stipula della convenzione. Al momento dell’attivazione, saranno altresì tenuti a garantire un coordinatore, referente unico per tutti i servizi oggetto della co-progettazione;</w:t>
      </w:r>
    </w:p>
    <w:p w:rsidR="00E04937" w:rsidRPr="00DC3015" w:rsidRDefault="00E04937" w:rsidP="008470EC">
      <w:pPr>
        <w:pStyle w:val="Paragrafoelenco"/>
        <w:widowControl w:val="0"/>
        <w:numPr>
          <w:ilvl w:val="0"/>
          <w:numId w:val="24"/>
        </w:numPr>
        <w:tabs>
          <w:tab w:val="left" w:pos="964"/>
        </w:tabs>
        <w:autoSpaceDE w:val="0"/>
        <w:autoSpaceDN w:val="0"/>
        <w:spacing w:before="142" w:after="0" w:line="276" w:lineRule="auto"/>
        <w:ind w:right="270" w:hanging="10"/>
        <w:contextualSpacing w:val="0"/>
        <w:rPr>
          <w:rFonts w:ascii="Times New Roman" w:eastAsia="Times New Roman" w:hAnsi="Times New Roman" w:cs="Times New Roman"/>
          <w:color w:val="auto"/>
          <w:szCs w:val="24"/>
          <w:lang w:eastAsia="en-US"/>
        </w:rPr>
      </w:pPr>
      <w:r w:rsidRPr="00DC3015">
        <w:rPr>
          <w:rFonts w:ascii="Times New Roman" w:eastAsia="Times New Roman" w:hAnsi="Times New Roman" w:cs="Times New Roman"/>
          <w:color w:val="auto"/>
          <w:szCs w:val="24"/>
          <w:lang w:eastAsia="en-US"/>
        </w:rPr>
        <w:t>realizzare in modo puntuale e completo il programma di interventi approvato, entro i termini e alle condizioni previste dall’atto di convenzione sottoscritto;</w:t>
      </w:r>
    </w:p>
    <w:p w:rsidR="00E04937" w:rsidRPr="00DC3015" w:rsidRDefault="00E04937" w:rsidP="00E04937">
      <w:pPr>
        <w:pStyle w:val="Paragrafoelenco"/>
        <w:widowControl w:val="0"/>
        <w:numPr>
          <w:ilvl w:val="0"/>
          <w:numId w:val="24"/>
        </w:numPr>
        <w:tabs>
          <w:tab w:val="left" w:pos="912"/>
        </w:tabs>
        <w:autoSpaceDE w:val="0"/>
        <w:autoSpaceDN w:val="0"/>
        <w:spacing w:before="144" w:after="0" w:line="276" w:lineRule="auto"/>
        <w:ind w:right="268" w:firstLine="0"/>
        <w:contextualSpacing w:val="0"/>
        <w:rPr>
          <w:rFonts w:ascii="Times New Roman" w:eastAsia="Times New Roman" w:hAnsi="Times New Roman" w:cs="Times New Roman"/>
          <w:color w:val="auto"/>
          <w:szCs w:val="24"/>
          <w:lang w:eastAsia="en-US"/>
        </w:rPr>
      </w:pPr>
      <w:r w:rsidRPr="00DC3015">
        <w:rPr>
          <w:rFonts w:ascii="Times New Roman" w:eastAsia="Times New Roman" w:hAnsi="Times New Roman" w:cs="Times New Roman"/>
          <w:color w:val="auto"/>
          <w:szCs w:val="24"/>
          <w:lang w:eastAsia="en-US"/>
        </w:rPr>
        <w:t>produrre la documentazione giustificativa delle attività effettivamente realizzate fornendo, secondo le modalità stabilite dall’Ambito N 27, tutti i dati finanziari, procedurali e fisici attinenti la realizzazione della proposta progettuale finanziata;</w:t>
      </w:r>
    </w:p>
    <w:p w:rsidR="00E04937" w:rsidRPr="00DC3015" w:rsidRDefault="00E04937" w:rsidP="00E04937">
      <w:pPr>
        <w:pStyle w:val="Paragrafoelenco"/>
        <w:widowControl w:val="0"/>
        <w:numPr>
          <w:ilvl w:val="0"/>
          <w:numId w:val="24"/>
        </w:numPr>
        <w:tabs>
          <w:tab w:val="left" w:pos="950"/>
        </w:tabs>
        <w:autoSpaceDE w:val="0"/>
        <w:autoSpaceDN w:val="0"/>
        <w:spacing w:before="144" w:after="0" w:line="276" w:lineRule="auto"/>
        <w:ind w:right="267" w:firstLine="0"/>
        <w:contextualSpacing w:val="0"/>
        <w:rPr>
          <w:rFonts w:ascii="Times New Roman" w:eastAsia="Times New Roman" w:hAnsi="Times New Roman" w:cs="Times New Roman"/>
          <w:color w:val="auto"/>
          <w:szCs w:val="24"/>
          <w:lang w:eastAsia="en-US"/>
        </w:rPr>
      </w:pPr>
      <w:r w:rsidRPr="00DC3015">
        <w:rPr>
          <w:rFonts w:ascii="Times New Roman" w:eastAsia="Times New Roman" w:hAnsi="Times New Roman" w:cs="Times New Roman"/>
          <w:color w:val="auto"/>
          <w:szCs w:val="24"/>
          <w:lang w:eastAsia="en-US"/>
        </w:rPr>
        <w:t>rendere tracciabili i flussi finanziari relativi al finanziamento concesso, secondo quanto disposto dall’art. 3 della legge del 13 agosto 2010, n. 136, e a comunicare il conto corrente, bancario o postale, appositamente dedicato, su cui saranno registrati tutti i movimenti finanziari afferenti il progetto, le generalità e il codice fiscale delle persone delegate ad operare su tale conto e ogni eventuale variazione dei suindicati dati;</w:t>
      </w:r>
    </w:p>
    <w:p w:rsidR="00E04937" w:rsidRPr="00DC3015" w:rsidRDefault="00E04937" w:rsidP="00E04937">
      <w:pPr>
        <w:pStyle w:val="Paragrafoelenco"/>
        <w:widowControl w:val="0"/>
        <w:numPr>
          <w:ilvl w:val="0"/>
          <w:numId w:val="24"/>
        </w:numPr>
        <w:tabs>
          <w:tab w:val="left" w:pos="984"/>
        </w:tabs>
        <w:autoSpaceDE w:val="0"/>
        <w:autoSpaceDN w:val="0"/>
        <w:spacing w:before="141" w:after="0" w:line="276" w:lineRule="auto"/>
        <w:ind w:right="263" w:firstLine="0"/>
        <w:contextualSpacing w:val="0"/>
        <w:rPr>
          <w:rFonts w:ascii="Times New Roman" w:eastAsia="Times New Roman" w:hAnsi="Times New Roman" w:cs="Times New Roman"/>
          <w:color w:val="auto"/>
          <w:szCs w:val="24"/>
          <w:lang w:eastAsia="en-US"/>
        </w:rPr>
      </w:pPr>
      <w:r w:rsidRPr="00DC3015">
        <w:rPr>
          <w:rFonts w:ascii="Times New Roman" w:eastAsia="Times New Roman" w:hAnsi="Times New Roman" w:cs="Times New Roman"/>
          <w:color w:val="auto"/>
          <w:szCs w:val="24"/>
          <w:lang w:eastAsia="en-US"/>
        </w:rPr>
        <w:t>non apportare variazioni o modifiche ai contenuti del progetto senza preventiva e tempestiva comunicazione all’Ente pubblico partner per l’eventuale autorizzazione delle stesse.</w:t>
      </w:r>
    </w:p>
    <w:p w:rsidR="00E04937" w:rsidRPr="00DC3015" w:rsidRDefault="00E04937" w:rsidP="00DC3015">
      <w:pPr>
        <w:pStyle w:val="Corpotesto"/>
        <w:spacing w:before="90" w:line="276" w:lineRule="auto"/>
        <w:ind w:left="709" w:right="271"/>
        <w:jc w:val="both"/>
      </w:pPr>
      <w:r w:rsidRPr="00DC3015">
        <w:t>Il mancato rispetto da parte del beneficiario, anche di uno soltanto degli obblighi di cui sopra, comporterà la revoca del rimborso e la restituzione delle somme già percepite.</w:t>
      </w:r>
    </w:p>
    <w:p w:rsidR="00E04937" w:rsidRPr="00DC3015" w:rsidRDefault="00E04937" w:rsidP="00E81BBA">
      <w:pPr>
        <w:pStyle w:val="Corpotesto"/>
        <w:spacing w:before="144" w:line="276" w:lineRule="auto"/>
        <w:ind w:left="709" w:right="268"/>
        <w:jc w:val="both"/>
      </w:pPr>
      <w:r w:rsidRPr="00DC3015">
        <w:t xml:space="preserve">Inoltre, nella Convenzione che sarà sottoscritta tra l’Ambito N 27 e gli ENTI DEL TERZO SETTORE (ETS), sarà prevista idonea garanzia a copertura dei rischi conseguenti al mancato e/o </w:t>
      </w:r>
      <w:r w:rsidRPr="00DC3015">
        <w:lastRenderedPageBreak/>
        <w:t xml:space="preserve">inesatto adempimento </w:t>
      </w:r>
      <w:proofErr w:type="gramStart"/>
      <w:r w:rsidRPr="00DC3015">
        <w:t>degli  impegni</w:t>
      </w:r>
      <w:proofErr w:type="gramEnd"/>
      <w:r w:rsidRPr="00DC3015">
        <w:t xml:space="preserve"> convenzionali.</w:t>
      </w:r>
    </w:p>
    <w:p w:rsidR="00E04937" w:rsidRPr="00E81BBA" w:rsidRDefault="00E81BBA" w:rsidP="009E773A">
      <w:pPr>
        <w:tabs>
          <w:tab w:val="left" w:pos="709"/>
        </w:tabs>
        <w:spacing w:beforeLines="60" w:before="144" w:afterLines="60" w:after="144" w:line="276" w:lineRule="auto"/>
        <w:ind w:right="156"/>
        <w:rPr>
          <w:b/>
          <w:color w:val="auto"/>
          <w:sz w:val="20"/>
          <w:szCs w:val="20"/>
        </w:rPr>
      </w:pPr>
      <w:r>
        <w:rPr>
          <w:rFonts w:ascii="Times New Roman" w:eastAsia="Times New Roman" w:hAnsi="Times New Roman" w:cs="Times New Roman"/>
          <w:color w:val="auto"/>
          <w:sz w:val="20"/>
          <w:szCs w:val="20"/>
          <w:lang w:eastAsia="en-US"/>
        </w:rPr>
        <w:t xml:space="preserve">   </w:t>
      </w:r>
      <w:r w:rsidR="00E04937" w:rsidRPr="00E81BBA">
        <w:rPr>
          <w:b/>
          <w:color w:val="auto"/>
          <w:sz w:val="20"/>
          <w:szCs w:val="20"/>
        </w:rPr>
        <w:t>Art. 17 DISPOSIZIONI</w:t>
      </w:r>
      <w:r w:rsidR="00E04937" w:rsidRPr="00E81BBA">
        <w:rPr>
          <w:b/>
          <w:color w:val="auto"/>
          <w:spacing w:val="-5"/>
          <w:sz w:val="20"/>
          <w:szCs w:val="20"/>
        </w:rPr>
        <w:t xml:space="preserve"> </w:t>
      </w:r>
      <w:r w:rsidR="00E04937" w:rsidRPr="00E81BBA">
        <w:rPr>
          <w:b/>
          <w:color w:val="auto"/>
          <w:sz w:val="20"/>
          <w:szCs w:val="20"/>
        </w:rPr>
        <w:t>FINALI</w:t>
      </w:r>
    </w:p>
    <w:p w:rsidR="00E04937" w:rsidRPr="00DC3015" w:rsidRDefault="00E04937" w:rsidP="009E773A">
      <w:pPr>
        <w:pStyle w:val="Corpotesto"/>
        <w:spacing w:before="186" w:line="276" w:lineRule="auto"/>
        <w:ind w:left="495" w:right="262" w:firstLine="7"/>
        <w:jc w:val="both"/>
      </w:pPr>
      <w:r w:rsidRPr="00DC3015">
        <w:t>Dal presente avviso non deriva nessun accordo di tipo economico tra gli ENTI DEL TERZO SETTORE (ETS) e la P.A. La presentazione della candidatura e la partecipazione alla sessione di co-progettazione non impegna l'Ente nei confronti dei partecipanti. La presentazione della domanda di partecipazione e la relativa proposta progettuale costituisce accettazione incondizionata delle clausole contenute nell’avviso con rinuncia ad ogni eccezione.</w:t>
      </w:r>
    </w:p>
    <w:p w:rsidR="00E04937" w:rsidRPr="00DC3015" w:rsidRDefault="00E04937" w:rsidP="00CA1FA0">
      <w:pPr>
        <w:pStyle w:val="Corpotesto"/>
        <w:spacing w:before="141" w:line="276" w:lineRule="auto"/>
        <w:ind w:left="495" w:right="262" w:firstLine="7"/>
        <w:jc w:val="both"/>
      </w:pPr>
      <w:r w:rsidRPr="00DC3015">
        <w:t xml:space="preserve">La partecipazione alle fasi della procedura selettiva dovrà essere svolta a titolo gratuito dal soggetto selezionato. Nel caso in cui, all’esito dei controlli sul possesso dei requisiti generali e speciali, non fosse possibile procedere con la stipula della convenzione, il soggetto selezionato nulla potrà pretendere in relazione alla partecipazione, che riveste natura </w:t>
      </w:r>
      <w:proofErr w:type="spellStart"/>
      <w:r w:rsidRPr="00DC3015">
        <w:t>endo</w:t>
      </w:r>
      <w:proofErr w:type="spellEnd"/>
      <w:r w:rsidRPr="00DC3015">
        <w:t>-procedimentale ed istruttoria. L’Amministrazione si riserva la facoltà di revocare e/o annullare, in ogni fase della procedura, la presente selezione ad evidenza pubblica, e di non stipulare la convenzione, ove lo richiedano motivate esigenze pubbliche, senza che i candidati possano accampare pretese o richieste, o qualsivoglia rimborso spese/risarcimento per il solo fatto di aver partecipato alla selezione.</w:t>
      </w:r>
    </w:p>
    <w:p w:rsidR="00E81BBA" w:rsidRPr="00DC3015" w:rsidRDefault="00E81BBA" w:rsidP="00CA1FA0">
      <w:pPr>
        <w:pStyle w:val="Paragrafoelenco"/>
        <w:tabs>
          <w:tab w:val="left" w:pos="709"/>
        </w:tabs>
        <w:spacing w:beforeLines="60" w:before="144" w:afterLines="60" w:after="144" w:line="276" w:lineRule="auto"/>
        <w:ind w:left="495" w:right="262"/>
        <w:rPr>
          <w:rFonts w:ascii="Times New Roman" w:eastAsia="Times New Roman" w:hAnsi="Times New Roman" w:cs="Times New Roman"/>
          <w:color w:val="auto"/>
          <w:szCs w:val="24"/>
          <w:lang w:eastAsia="en-US"/>
        </w:rPr>
      </w:pPr>
      <w:r w:rsidRPr="00DC3015">
        <w:rPr>
          <w:rFonts w:ascii="Times New Roman" w:eastAsia="Times New Roman" w:hAnsi="Times New Roman" w:cs="Times New Roman"/>
          <w:color w:val="auto"/>
          <w:szCs w:val="24"/>
          <w:lang w:eastAsia="en-US"/>
        </w:rPr>
        <w:t xml:space="preserve">In caso di sopravvenute e motivate esigenze dell’Ente, è possibile riconvocare il Tavolo al fine di apportare modifiche e/o integrazioni all’impianto progettuale approvato nella convenzione. </w:t>
      </w:r>
    </w:p>
    <w:p w:rsidR="00E81BBA" w:rsidRPr="00DC3015" w:rsidRDefault="00E81BBA" w:rsidP="00CA1FA0">
      <w:pPr>
        <w:pStyle w:val="Paragrafoelenco"/>
        <w:tabs>
          <w:tab w:val="left" w:pos="709"/>
        </w:tabs>
        <w:spacing w:beforeLines="60" w:before="144" w:afterLines="60" w:after="144" w:line="276" w:lineRule="auto"/>
        <w:ind w:left="495" w:right="262"/>
        <w:rPr>
          <w:rFonts w:ascii="Times New Roman" w:eastAsia="Times New Roman" w:hAnsi="Times New Roman" w:cs="Times New Roman"/>
          <w:color w:val="auto"/>
          <w:szCs w:val="24"/>
          <w:lang w:eastAsia="en-US"/>
        </w:rPr>
      </w:pPr>
      <w:r w:rsidRPr="00DC3015">
        <w:rPr>
          <w:rFonts w:ascii="Times New Roman" w:eastAsia="Times New Roman" w:hAnsi="Times New Roman" w:cs="Times New Roman"/>
          <w:color w:val="auto"/>
          <w:szCs w:val="24"/>
          <w:lang w:eastAsia="en-US"/>
        </w:rPr>
        <w:t xml:space="preserve">Trattandosi di progetti sperimentali ed innovativi, strettamente legati alle linee d’indirizzo ministeriali e regionali, in caso di proroghe disposte dal Ministero, verranno convocati nuovi incontri del Tavolo di co-progettazione, per apportare le necessarie integrazioni. </w:t>
      </w:r>
    </w:p>
    <w:p w:rsidR="00E04937" w:rsidRPr="00E04937" w:rsidRDefault="00E04937" w:rsidP="00CA1FA0">
      <w:pPr>
        <w:pStyle w:val="Corpotesto"/>
        <w:spacing w:before="3"/>
        <w:ind w:left="495" w:right="262" w:firstLine="7"/>
        <w:rPr>
          <w:sz w:val="20"/>
          <w:szCs w:val="20"/>
          <w:highlight w:val="green"/>
        </w:rPr>
      </w:pPr>
    </w:p>
    <w:p w:rsidR="00E04937" w:rsidRPr="00E81BBA" w:rsidRDefault="00E04937" w:rsidP="00CA1FA0">
      <w:pPr>
        <w:pStyle w:val="Titolo1"/>
        <w:tabs>
          <w:tab w:val="left" w:pos="1040"/>
        </w:tabs>
        <w:ind w:left="495" w:right="262" w:firstLine="7"/>
        <w:rPr>
          <w:sz w:val="20"/>
          <w:szCs w:val="20"/>
        </w:rPr>
      </w:pPr>
      <w:r w:rsidRPr="00E81BBA">
        <w:rPr>
          <w:spacing w:val="-1"/>
          <w:sz w:val="20"/>
          <w:szCs w:val="20"/>
        </w:rPr>
        <w:t xml:space="preserve">Art. </w:t>
      </w:r>
      <w:r w:rsidRPr="00E81BBA">
        <w:rPr>
          <w:color w:val="auto"/>
          <w:spacing w:val="-1"/>
          <w:sz w:val="20"/>
          <w:szCs w:val="20"/>
        </w:rPr>
        <w:t>18</w:t>
      </w:r>
      <w:r w:rsidRPr="00E81BBA">
        <w:rPr>
          <w:spacing w:val="-1"/>
          <w:sz w:val="20"/>
          <w:szCs w:val="20"/>
        </w:rPr>
        <w:t xml:space="preserve"> TRATTAMENTO</w:t>
      </w:r>
      <w:r w:rsidRPr="00E81BBA">
        <w:rPr>
          <w:spacing w:val="-13"/>
          <w:sz w:val="20"/>
          <w:szCs w:val="20"/>
        </w:rPr>
        <w:t xml:space="preserve"> </w:t>
      </w:r>
      <w:r w:rsidRPr="00E81BBA">
        <w:rPr>
          <w:spacing w:val="-1"/>
          <w:sz w:val="20"/>
          <w:szCs w:val="20"/>
        </w:rPr>
        <w:t>DEI</w:t>
      </w:r>
      <w:r w:rsidRPr="00E81BBA">
        <w:rPr>
          <w:spacing w:val="-11"/>
          <w:sz w:val="20"/>
          <w:szCs w:val="20"/>
        </w:rPr>
        <w:t xml:space="preserve"> </w:t>
      </w:r>
      <w:r w:rsidRPr="00E81BBA">
        <w:rPr>
          <w:spacing w:val="-1"/>
          <w:sz w:val="20"/>
          <w:szCs w:val="20"/>
        </w:rPr>
        <w:t>DATI</w:t>
      </w:r>
      <w:r w:rsidRPr="00E81BBA">
        <w:rPr>
          <w:spacing w:val="-12"/>
          <w:sz w:val="20"/>
          <w:szCs w:val="20"/>
        </w:rPr>
        <w:t xml:space="preserve"> </w:t>
      </w:r>
      <w:r w:rsidRPr="00E81BBA">
        <w:rPr>
          <w:spacing w:val="-1"/>
          <w:sz w:val="20"/>
          <w:szCs w:val="20"/>
        </w:rPr>
        <w:t>PERSONALI</w:t>
      </w:r>
    </w:p>
    <w:p w:rsidR="00E04937" w:rsidRPr="00DC3015" w:rsidRDefault="00E04937" w:rsidP="00CA1FA0">
      <w:pPr>
        <w:pStyle w:val="Corpotesto"/>
        <w:spacing w:before="186" w:line="276" w:lineRule="auto"/>
        <w:ind w:left="495" w:right="262" w:firstLine="7"/>
        <w:jc w:val="both"/>
      </w:pPr>
      <w:r w:rsidRPr="00DC3015">
        <w:t xml:space="preserve">Il trattamento dei dati personali avviene nel rispetto delle disposizioni di cui al vigente Codice in materia di protezione dei dati personali e </w:t>
      </w:r>
      <w:proofErr w:type="spellStart"/>
      <w:r w:rsidRPr="00DC3015">
        <w:t>ss.</w:t>
      </w:r>
      <w:proofErr w:type="gramStart"/>
      <w:r w:rsidRPr="00DC3015">
        <w:t>mm.ii</w:t>
      </w:r>
      <w:proofErr w:type="spellEnd"/>
      <w:r w:rsidRPr="00DC3015">
        <w:t>.</w:t>
      </w:r>
      <w:proofErr w:type="gramEnd"/>
      <w:r w:rsidRPr="00DC3015">
        <w:t xml:space="preserve"> e della normativa di settore, esclusivamente per le finalità collegate all’oggetto del presente avviso pubblico.</w:t>
      </w:r>
    </w:p>
    <w:p w:rsidR="00E04937" w:rsidRPr="00DC3015" w:rsidRDefault="00E04937" w:rsidP="00DC3015">
      <w:pPr>
        <w:pStyle w:val="Corpotesto"/>
        <w:spacing w:before="186" w:line="276" w:lineRule="auto"/>
        <w:ind w:left="495" w:right="262" w:firstLine="7"/>
        <w:jc w:val="both"/>
      </w:pPr>
      <w:r w:rsidRPr="00DC3015">
        <w:t>Il titolare ed il responsabile del trattamento dei dati è il Responsabile del Settore dei Servizi sociali del Comune di Castellammare di Stabia.</w:t>
      </w:r>
    </w:p>
    <w:p w:rsidR="00E04937" w:rsidRPr="00E81BBA" w:rsidRDefault="00E04937" w:rsidP="00CA1FA0">
      <w:pPr>
        <w:pStyle w:val="Corpotesto"/>
        <w:spacing w:before="5"/>
        <w:ind w:right="262"/>
        <w:rPr>
          <w:sz w:val="20"/>
          <w:szCs w:val="20"/>
        </w:rPr>
      </w:pPr>
    </w:p>
    <w:p w:rsidR="00E04937" w:rsidRPr="00CA1FA0" w:rsidRDefault="00E04937" w:rsidP="00CA1FA0">
      <w:pPr>
        <w:pStyle w:val="Titolo1"/>
        <w:tabs>
          <w:tab w:val="left" w:pos="1531"/>
          <w:tab w:val="left" w:pos="1532"/>
        </w:tabs>
        <w:ind w:right="262"/>
        <w:rPr>
          <w:sz w:val="20"/>
          <w:szCs w:val="20"/>
        </w:rPr>
      </w:pPr>
      <w:r w:rsidRPr="00CA1FA0">
        <w:rPr>
          <w:sz w:val="20"/>
          <w:szCs w:val="20"/>
        </w:rPr>
        <w:t xml:space="preserve">Art. </w:t>
      </w:r>
      <w:r w:rsidRPr="00CA1FA0">
        <w:rPr>
          <w:color w:val="auto"/>
          <w:sz w:val="20"/>
          <w:szCs w:val="20"/>
        </w:rPr>
        <w:t>19</w:t>
      </w:r>
      <w:r w:rsidRPr="00CA1FA0">
        <w:rPr>
          <w:sz w:val="20"/>
          <w:szCs w:val="20"/>
        </w:rPr>
        <w:t xml:space="preserve"> RINVII</w:t>
      </w:r>
      <w:r w:rsidRPr="00CA1FA0">
        <w:rPr>
          <w:spacing w:val="-12"/>
          <w:sz w:val="20"/>
          <w:szCs w:val="20"/>
        </w:rPr>
        <w:t xml:space="preserve"> </w:t>
      </w:r>
      <w:r w:rsidRPr="00CA1FA0">
        <w:rPr>
          <w:sz w:val="20"/>
          <w:szCs w:val="20"/>
        </w:rPr>
        <w:t>NORMATIVI</w:t>
      </w:r>
    </w:p>
    <w:p w:rsidR="00E04937" w:rsidRPr="00DC3015" w:rsidRDefault="00E04937" w:rsidP="00DC3015">
      <w:pPr>
        <w:pStyle w:val="Corpotesto"/>
        <w:spacing w:before="186" w:line="276" w:lineRule="auto"/>
        <w:ind w:left="495" w:right="262" w:firstLine="7"/>
        <w:jc w:val="both"/>
      </w:pPr>
      <w:r w:rsidRPr="00DC3015">
        <w:t>Per quanto non espressamente disposto nel presente avviso, alla procedura si applicano le pertinenti disposizioni delle leggi e dei regolamenti di settore, ivi compreso le norme della Legge n. 241/1990, di cui si applicano i principi (di sussidiarietà, di cooperazione, di efficacia, efficienza ed economicità, di omogeneità, di copertura finanziaria e patrimoniale, di responsabilità ed unicità dell’azione amministrativa, di imparzialità, di buon andamento, di pubblicità, di trasparenza, parità di trattamento, di prevenzione dei conflitti di interesse), nonché tutte le disposizioni di cui al codice del Terzo Settore in materia di co-progettazione.</w:t>
      </w:r>
    </w:p>
    <w:p w:rsidR="00E04937" w:rsidRPr="00DC3015" w:rsidRDefault="00E04937" w:rsidP="00DC3015">
      <w:pPr>
        <w:pStyle w:val="Corpotesto"/>
        <w:spacing w:before="186" w:line="276" w:lineRule="auto"/>
        <w:ind w:left="495" w:right="262" w:firstLine="7"/>
        <w:jc w:val="both"/>
      </w:pPr>
      <w:r w:rsidRPr="00DC3015">
        <w:t xml:space="preserve">Alla presente procedura ad evidenza pubblica si applicano, altresì, i principi normativi del diritto europeo, del diritto nazionale di derivazione comunitaria, nonché della giurisprudenza del diritto comunitario in materia di affidamento dei contratti pubblici, in quanto ritenuti applicabili all’istituto </w:t>
      </w:r>
      <w:r w:rsidRPr="00DC3015">
        <w:lastRenderedPageBreak/>
        <w:t>della co-progettazione.</w:t>
      </w:r>
    </w:p>
    <w:p w:rsidR="00E04937" w:rsidRPr="00CA1FA0" w:rsidRDefault="00E04937" w:rsidP="00363490">
      <w:pPr>
        <w:pStyle w:val="Corpotesto"/>
        <w:ind w:left="505"/>
        <w:jc w:val="both"/>
        <w:rPr>
          <w:sz w:val="20"/>
          <w:szCs w:val="20"/>
        </w:rPr>
      </w:pPr>
    </w:p>
    <w:p w:rsidR="00E04937" w:rsidRPr="00CA1FA0" w:rsidRDefault="00E04937" w:rsidP="00363490">
      <w:pPr>
        <w:pStyle w:val="Titolo1"/>
        <w:tabs>
          <w:tab w:val="left" w:pos="1591"/>
          <w:tab w:val="left" w:pos="1592"/>
        </w:tabs>
        <w:rPr>
          <w:sz w:val="20"/>
          <w:szCs w:val="20"/>
        </w:rPr>
      </w:pPr>
      <w:r w:rsidRPr="00CA1FA0">
        <w:rPr>
          <w:sz w:val="20"/>
          <w:szCs w:val="20"/>
        </w:rPr>
        <w:t xml:space="preserve">Art. </w:t>
      </w:r>
      <w:r w:rsidRPr="00363490">
        <w:rPr>
          <w:color w:val="auto"/>
          <w:sz w:val="20"/>
          <w:szCs w:val="20"/>
        </w:rPr>
        <w:t>20</w:t>
      </w:r>
      <w:r w:rsidRPr="00CA1FA0">
        <w:rPr>
          <w:sz w:val="20"/>
          <w:szCs w:val="20"/>
        </w:rPr>
        <w:t xml:space="preserve"> RESPONSABILE</w:t>
      </w:r>
      <w:r w:rsidRPr="00CA1FA0">
        <w:rPr>
          <w:spacing w:val="-5"/>
          <w:sz w:val="20"/>
          <w:szCs w:val="20"/>
        </w:rPr>
        <w:t xml:space="preserve"> </w:t>
      </w:r>
      <w:r w:rsidRPr="00CA1FA0">
        <w:rPr>
          <w:sz w:val="20"/>
          <w:szCs w:val="20"/>
        </w:rPr>
        <w:t>DEL</w:t>
      </w:r>
      <w:r w:rsidRPr="00CA1FA0">
        <w:rPr>
          <w:spacing w:val="-6"/>
          <w:sz w:val="20"/>
          <w:szCs w:val="20"/>
        </w:rPr>
        <w:t xml:space="preserve"> </w:t>
      </w:r>
      <w:r w:rsidRPr="00CA1FA0">
        <w:rPr>
          <w:sz w:val="20"/>
          <w:szCs w:val="20"/>
        </w:rPr>
        <w:t>PROCEDIMENTO</w:t>
      </w:r>
    </w:p>
    <w:p w:rsidR="00E04937" w:rsidRPr="00DC3015" w:rsidRDefault="00E04937" w:rsidP="00DC3015">
      <w:pPr>
        <w:pStyle w:val="Corpotesto"/>
        <w:spacing w:before="186" w:line="276" w:lineRule="auto"/>
        <w:ind w:left="495" w:right="262" w:firstLine="7"/>
        <w:jc w:val="both"/>
      </w:pPr>
      <w:proofErr w:type="spellStart"/>
      <w:r w:rsidRPr="00DC3015">
        <w:t>ll</w:t>
      </w:r>
      <w:proofErr w:type="spellEnd"/>
      <w:r w:rsidRPr="00DC3015">
        <w:t xml:space="preserve"> Responsabile del procedimento è la dott.ssa </w:t>
      </w:r>
      <w:r w:rsidR="00636826" w:rsidRPr="00DC3015">
        <w:t>XXXXXX</w:t>
      </w:r>
      <w:r w:rsidR="00CA1FA0" w:rsidRPr="00DC3015">
        <w:t>X</w:t>
      </w:r>
    </w:p>
    <w:p w:rsidR="00636826" w:rsidRPr="00363490" w:rsidRDefault="00636826" w:rsidP="00363490">
      <w:pPr>
        <w:pStyle w:val="Corpotesto"/>
        <w:spacing w:before="90" w:line="271" w:lineRule="auto"/>
        <w:ind w:left="505" w:right="-1"/>
        <w:rPr>
          <w:rFonts w:ascii="Tahoma" w:eastAsia="Tahoma" w:hAnsi="Tahoma" w:cs="Tahoma"/>
          <w:b/>
          <w:color w:val="000000"/>
          <w:sz w:val="20"/>
          <w:szCs w:val="20"/>
          <w:lang w:eastAsia="it-IT"/>
        </w:rPr>
      </w:pPr>
      <w:r w:rsidRPr="00363490">
        <w:rPr>
          <w:rFonts w:ascii="Tahoma" w:eastAsia="Tahoma" w:hAnsi="Tahoma" w:cs="Tahoma"/>
          <w:b/>
          <w:color w:val="000000"/>
          <w:sz w:val="20"/>
          <w:szCs w:val="20"/>
          <w:lang w:eastAsia="it-IT"/>
        </w:rPr>
        <w:t>Art. 21 ACCESSO AGLI ATTI</w:t>
      </w:r>
    </w:p>
    <w:p w:rsidR="00636826" w:rsidRPr="00DC3015" w:rsidRDefault="00636826" w:rsidP="00DC3015">
      <w:pPr>
        <w:pStyle w:val="Corpotesto"/>
        <w:spacing w:before="186" w:line="276" w:lineRule="auto"/>
        <w:ind w:left="495" w:right="262" w:firstLine="7"/>
        <w:jc w:val="both"/>
      </w:pPr>
      <w:r w:rsidRPr="00DC3015">
        <w:t xml:space="preserve">Per eventuali accessi agli atti si rinvia alla Legge 7 agosto 1990 n. 241 “Nuove norme in materia di </w:t>
      </w:r>
      <w:proofErr w:type="gramStart"/>
      <w:r w:rsidRPr="00DC3015">
        <w:t>procedimento</w:t>
      </w:r>
      <w:r w:rsidR="00363490" w:rsidRPr="00DC3015">
        <w:t xml:space="preserve"> </w:t>
      </w:r>
      <w:r w:rsidRPr="00DC3015">
        <w:t xml:space="preserve"> amministrativo</w:t>
      </w:r>
      <w:proofErr w:type="gramEnd"/>
      <w:r w:rsidRPr="00DC3015">
        <w:t xml:space="preserve"> e di diritto di accesso ai documenti amministrativi”.</w:t>
      </w:r>
    </w:p>
    <w:p w:rsidR="00E04937" w:rsidRPr="00363490" w:rsidRDefault="00E04937" w:rsidP="00363490">
      <w:pPr>
        <w:pStyle w:val="Titolo1"/>
        <w:tabs>
          <w:tab w:val="left" w:pos="832"/>
        </w:tabs>
        <w:spacing w:before="231"/>
        <w:rPr>
          <w:sz w:val="20"/>
          <w:szCs w:val="20"/>
        </w:rPr>
      </w:pPr>
      <w:bookmarkStart w:id="4" w:name="19._PUBBLICITA’_E_DOCUMENTI_ALLEGATI_ALL"/>
      <w:bookmarkEnd w:id="4"/>
      <w:r w:rsidRPr="00363490">
        <w:rPr>
          <w:spacing w:val="-4"/>
          <w:sz w:val="20"/>
          <w:szCs w:val="20"/>
        </w:rPr>
        <w:t xml:space="preserve"> Art. </w:t>
      </w:r>
      <w:r w:rsidRPr="00363490">
        <w:rPr>
          <w:color w:val="auto"/>
          <w:spacing w:val="-4"/>
          <w:sz w:val="20"/>
          <w:szCs w:val="20"/>
        </w:rPr>
        <w:t>2</w:t>
      </w:r>
      <w:r w:rsidR="00636826" w:rsidRPr="00363490">
        <w:rPr>
          <w:color w:val="auto"/>
          <w:spacing w:val="-4"/>
          <w:sz w:val="20"/>
          <w:szCs w:val="20"/>
        </w:rPr>
        <w:t>2</w:t>
      </w:r>
      <w:r w:rsidRPr="00363490">
        <w:rPr>
          <w:color w:val="auto"/>
          <w:spacing w:val="-4"/>
          <w:sz w:val="20"/>
          <w:szCs w:val="20"/>
        </w:rPr>
        <w:t xml:space="preserve"> </w:t>
      </w:r>
      <w:r w:rsidRPr="00363490">
        <w:rPr>
          <w:spacing w:val="-4"/>
          <w:sz w:val="20"/>
          <w:szCs w:val="20"/>
        </w:rPr>
        <w:t>PUBBLICITA’</w:t>
      </w:r>
      <w:r w:rsidRPr="00363490">
        <w:rPr>
          <w:spacing w:val="-17"/>
          <w:sz w:val="20"/>
          <w:szCs w:val="20"/>
        </w:rPr>
        <w:t xml:space="preserve"> </w:t>
      </w:r>
    </w:p>
    <w:p w:rsidR="00405CB3" w:rsidRPr="00405CB3" w:rsidRDefault="00405CB3" w:rsidP="00405CB3">
      <w:pPr>
        <w:widowControl w:val="0"/>
        <w:autoSpaceDE w:val="0"/>
        <w:autoSpaceDN w:val="0"/>
        <w:spacing w:before="186" w:after="0" w:line="276" w:lineRule="auto"/>
        <w:ind w:left="684" w:right="-1" w:firstLine="0"/>
        <w:rPr>
          <w:rFonts w:ascii="Times New Roman" w:eastAsia="Times New Roman" w:hAnsi="Times New Roman" w:cs="Times New Roman"/>
          <w:color w:val="auto"/>
          <w:spacing w:val="1"/>
          <w:sz w:val="22"/>
          <w:lang w:eastAsia="en-US"/>
        </w:rPr>
      </w:pPr>
      <w:r w:rsidRPr="00405CB3">
        <w:rPr>
          <w:rFonts w:ascii="Times New Roman" w:eastAsia="Times New Roman" w:hAnsi="Times New Roman" w:cs="Times New Roman"/>
          <w:color w:val="auto"/>
          <w:sz w:val="22"/>
          <w:lang w:eastAsia="en-US"/>
        </w:rPr>
        <w:t xml:space="preserve">Il presente Avviso pubblico di partecipazione, unitamente a tutti gli allegati viene pubblicato sul profilo del committente nella sezione Amministrazione Trasparente, all’Albo Pretorio nonché sull’Home page dell’Ambito/Comune di Castellammare di Stabia; l’estratto dell’avviso pubblico con indicazione degli elementi fondamentali della procedura ed il link di collegamento alla sezione Amministrazione Trasparente dell’Ente viene inoltre pubblicato in GURI, </w:t>
      </w:r>
      <w:proofErr w:type="spellStart"/>
      <w:r w:rsidRPr="00405CB3">
        <w:rPr>
          <w:rFonts w:ascii="Times New Roman" w:eastAsia="Times New Roman" w:hAnsi="Times New Roman" w:cs="Times New Roman"/>
          <w:color w:val="auto"/>
          <w:sz w:val="22"/>
          <w:lang w:eastAsia="en-US"/>
        </w:rPr>
        <w:t>Guuce</w:t>
      </w:r>
      <w:proofErr w:type="spellEnd"/>
      <w:r w:rsidRPr="00405CB3">
        <w:rPr>
          <w:rFonts w:ascii="Times New Roman" w:eastAsia="Times New Roman" w:hAnsi="Times New Roman" w:cs="Times New Roman"/>
          <w:color w:val="auto"/>
          <w:sz w:val="22"/>
          <w:lang w:eastAsia="en-US"/>
        </w:rPr>
        <w:t xml:space="preserve"> e due quotidiani a tiratura nazionale e due  locali.</w:t>
      </w:r>
    </w:p>
    <w:p w:rsidR="00E04937" w:rsidRPr="00DC3015" w:rsidRDefault="00E04937" w:rsidP="00E04937">
      <w:pPr>
        <w:pStyle w:val="Titolo1"/>
        <w:spacing w:before="267"/>
        <w:rPr>
          <w:spacing w:val="-2"/>
        </w:rPr>
      </w:pPr>
      <w:r w:rsidRPr="00DC3015">
        <w:t xml:space="preserve">Art. </w:t>
      </w:r>
      <w:r w:rsidRPr="00DC3015">
        <w:rPr>
          <w:color w:val="auto"/>
        </w:rPr>
        <w:t>2</w:t>
      </w:r>
      <w:r w:rsidR="00636826" w:rsidRPr="00DC3015">
        <w:rPr>
          <w:color w:val="auto"/>
        </w:rPr>
        <w:t>3</w:t>
      </w:r>
      <w:r w:rsidRPr="00DC3015">
        <w:rPr>
          <w:spacing w:val="-2"/>
        </w:rPr>
        <w:t xml:space="preserve"> Ricorsi.</w:t>
      </w:r>
    </w:p>
    <w:p w:rsidR="00E04937" w:rsidRDefault="00E04937" w:rsidP="00DC3015">
      <w:pPr>
        <w:pStyle w:val="Corpotesto"/>
        <w:spacing w:before="186" w:line="276" w:lineRule="auto"/>
        <w:ind w:left="495" w:right="262" w:firstLine="7"/>
        <w:jc w:val="both"/>
      </w:pPr>
      <w:r w:rsidRPr="00DC3015">
        <w:t xml:space="preserve">Avverso gli atti della presente procedura può essere proposto ricorso al Tribunale Amministrativo Regionale </w:t>
      </w:r>
      <w:proofErr w:type="spellStart"/>
      <w:r w:rsidRPr="00DC3015">
        <w:t>Sazione</w:t>
      </w:r>
      <w:proofErr w:type="spellEnd"/>
      <w:r w:rsidRPr="00DC3015">
        <w:t xml:space="preserve"> di </w:t>
      </w:r>
      <w:proofErr w:type="gramStart"/>
      <w:r w:rsidRPr="00DC3015">
        <w:t>Napoli ,</w:t>
      </w:r>
      <w:proofErr w:type="gramEnd"/>
      <w:r w:rsidRPr="00DC3015">
        <w:t xml:space="preserve"> nei termini previsti dal Codice del Processo Amministrativo, di cui al </w:t>
      </w:r>
      <w:proofErr w:type="spellStart"/>
      <w:r w:rsidRPr="00DC3015">
        <w:t>D.Lgs.</w:t>
      </w:r>
      <w:proofErr w:type="spellEnd"/>
      <w:r w:rsidRPr="00DC3015">
        <w:t xml:space="preserve"> n. 104/2010 e ss. mm., trattandosi di attività procedimentalizzata inerente la funzione pubblica.</w:t>
      </w:r>
    </w:p>
    <w:p w:rsidR="000A498B" w:rsidRPr="000A498B" w:rsidRDefault="000A498B" w:rsidP="000A498B">
      <w:pPr>
        <w:pStyle w:val="Titolo1"/>
        <w:tabs>
          <w:tab w:val="center" w:pos="859"/>
          <w:tab w:val="center" w:pos="3743"/>
        </w:tabs>
        <w:spacing w:beforeLines="60" w:before="144" w:afterLines="60" w:after="144" w:line="276" w:lineRule="auto"/>
        <w:ind w:right="0"/>
        <w:rPr>
          <w:rFonts w:ascii="Times New Roman" w:hAnsi="Times New Roman" w:cs="Times New Roman"/>
          <w:szCs w:val="24"/>
        </w:rPr>
      </w:pPr>
      <w:r>
        <w:rPr>
          <w:b w:val="0"/>
        </w:rPr>
        <w:t xml:space="preserve"> </w:t>
      </w:r>
      <w:r w:rsidRPr="000A498B">
        <w:rPr>
          <w:rFonts w:ascii="Times New Roman" w:hAnsi="Times New Roman" w:cs="Times New Roman"/>
          <w:szCs w:val="24"/>
        </w:rPr>
        <w:t>DOCUMENTI ALLEGATI ALL’AVVISO</w:t>
      </w:r>
    </w:p>
    <w:p w:rsidR="000A498B" w:rsidRPr="000A498B" w:rsidRDefault="000A498B" w:rsidP="000A498B">
      <w:pPr>
        <w:spacing w:beforeLines="60" w:before="144" w:afterLines="60" w:after="144" w:line="276" w:lineRule="auto"/>
        <w:ind w:left="567" w:right="352"/>
        <w:rPr>
          <w:rFonts w:ascii="Times New Roman" w:hAnsi="Times New Roman" w:cs="Times New Roman"/>
          <w:szCs w:val="24"/>
        </w:rPr>
      </w:pPr>
      <w:r w:rsidRPr="000A498B">
        <w:rPr>
          <w:rFonts w:ascii="Times New Roman" w:hAnsi="Times New Roman" w:cs="Times New Roman"/>
          <w:szCs w:val="24"/>
        </w:rPr>
        <w:t>Il presente Avviso sarà pubblicato e reso accessibile, in versione integrale, all'Albo Pretorio on-line e sul sito web istituzionale del Comune di Castellammare di Stabia, con i seguenti allegati:</w:t>
      </w:r>
    </w:p>
    <w:p w:rsidR="000A498B" w:rsidRPr="000A498B" w:rsidRDefault="000A498B" w:rsidP="000A498B">
      <w:pPr>
        <w:tabs>
          <w:tab w:val="left" w:pos="0"/>
        </w:tabs>
        <w:spacing w:after="0" w:line="276" w:lineRule="auto"/>
        <w:ind w:left="720" w:right="0" w:firstLine="0"/>
        <w:jc w:val="left"/>
        <w:rPr>
          <w:rFonts w:ascii="Times New Roman" w:eastAsia="Calibri" w:hAnsi="Times New Roman" w:cs="Times New Roman"/>
          <w:color w:val="auto"/>
          <w:sz w:val="22"/>
          <w:lang w:eastAsia="en-US"/>
        </w:rPr>
      </w:pPr>
      <w:r w:rsidRPr="000A498B">
        <w:rPr>
          <w:rFonts w:ascii="Times New Roman" w:eastAsia="Calibri" w:hAnsi="Times New Roman" w:cs="Times New Roman"/>
          <w:color w:val="auto"/>
          <w:sz w:val="22"/>
          <w:lang w:eastAsia="en-US"/>
        </w:rPr>
        <w:t xml:space="preserve">1. Avviso Pubblico n. 1/2022 PNRR </w:t>
      </w:r>
      <w:proofErr w:type="spellStart"/>
      <w:r w:rsidRPr="000A498B">
        <w:rPr>
          <w:rFonts w:ascii="Times New Roman" w:eastAsia="Calibri" w:hAnsi="Times New Roman" w:cs="Times New Roman"/>
          <w:color w:val="auto"/>
          <w:sz w:val="22"/>
          <w:lang w:eastAsia="en-US"/>
        </w:rPr>
        <w:t>Next</w:t>
      </w:r>
      <w:proofErr w:type="spellEnd"/>
      <w:r w:rsidRPr="000A498B">
        <w:rPr>
          <w:rFonts w:ascii="Times New Roman" w:eastAsia="Calibri" w:hAnsi="Times New Roman" w:cs="Times New Roman"/>
          <w:color w:val="auto"/>
          <w:sz w:val="22"/>
          <w:lang w:eastAsia="en-US"/>
        </w:rPr>
        <w:t xml:space="preserve"> generation Eu - Proposte di intervento per l’inclusione sociale di soggetti fragili e vulnerabili; </w:t>
      </w:r>
      <w:proofErr w:type="gramStart"/>
      <w:r w:rsidRPr="000A498B">
        <w:rPr>
          <w:rFonts w:ascii="Times New Roman" w:eastAsia="Calibri" w:hAnsi="Times New Roman" w:cs="Times New Roman"/>
          <w:color w:val="auto"/>
          <w:sz w:val="22"/>
          <w:lang w:eastAsia="en-US"/>
        </w:rPr>
        <w:t>2.Convenzione</w:t>
      </w:r>
      <w:proofErr w:type="gramEnd"/>
      <w:r w:rsidRPr="000A498B">
        <w:rPr>
          <w:rFonts w:ascii="Times New Roman" w:eastAsia="Calibri" w:hAnsi="Times New Roman" w:cs="Times New Roman"/>
          <w:color w:val="auto"/>
          <w:sz w:val="22"/>
          <w:lang w:eastAsia="en-US"/>
        </w:rPr>
        <w:t xml:space="preserve"> di Sovvenzione stipulata tra l’Ambito N. 27 – Comune di Castellammare di Stabia -  e la Direzione Generale per la lotta alla povertà e per la programmazione sociale del Ministero del Lavoro e delle Politiche Sociali; 3) Allegato 2bis PNRR 1.2 N. 27 progetto; 4. Modello di convenzione di </w:t>
      </w:r>
      <w:proofErr w:type="spellStart"/>
      <w:r w:rsidRPr="000A498B">
        <w:rPr>
          <w:rFonts w:ascii="Times New Roman" w:eastAsia="Calibri" w:hAnsi="Times New Roman" w:cs="Times New Roman"/>
          <w:color w:val="auto"/>
          <w:sz w:val="22"/>
          <w:lang w:eastAsia="en-US"/>
        </w:rPr>
        <w:t>partnerariato</w:t>
      </w:r>
      <w:proofErr w:type="spellEnd"/>
      <w:r w:rsidRPr="000A498B">
        <w:rPr>
          <w:rFonts w:ascii="Times New Roman" w:eastAsia="Calibri" w:hAnsi="Times New Roman" w:cs="Times New Roman"/>
          <w:color w:val="auto"/>
          <w:sz w:val="22"/>
          <w:lang w:eastAsia="en-US"/>
        </w:rPr>
        <w:t xml:space="preserve">; </w:t>
      </w:r>
      <w:proofErr w:type="gramStart"/>
      <w:r w:rsidRPr="000A498B">
        <w:rPr>
          <w:rFonts w:ascii="Times New Roman" w:eastAsia="Calibri" w:hAnsi="Times New Roman" w:cs="Times New Roman"/>
          <w:color w:val="auto"/>
          <w:sz w:val="22"/>
          <w:lang w:eastAsia="en-US"/>
        </w:rPr>
        <w:t>5.Domanda</w:t>
      </w:r>
      <w:proofErr w:type="gramEnd"/>
      <w:r w:rsidRPr="000A498B">
        <w:rPr>
          <w:rFonts w:ascii="Times New Roman" w:eastAsia="Calibri" w:hAnsi="Times New Roman" w:cs="Times New Roman"/>
          <w:color w:val="auto"/>
          <w:sz w:val="22"/>
          <w:lang w:eastAsia="en-US"/>
        </w:rPr>
        <w:t xml:space="preserve"> di partecipazione; 6. Modello Dichiarazione Sostitutiva art. 80 Codice Appalti e modello Dichiarazione Sostitutiva Familiari Conviventi.7) modello 5 bis informativa familiari e conviventi; 8) Modello dichiarazione sostitutiva di certificazione e atto di notorietà ai sensi del DPR 445/2000 del possesso dei requisiti indicati all’articolo 8 del presente Avviso; 9</w:t>
      </w:r>
      <w:proofErr w:type="gramStart"/>
      <w:r w:rsidRPr="000A498B">
        <w:rPr>
          <w:rFonts w:ascii="Times New Roman" w:eastAsia="Calibri" w:hAnsi="Times New Roman" w:cs="Times New Roman"/>
          <w:color w:val="auto"/>
          <w:sz w:val="22"/>
          <w:lang w:eastAsia="en-US"/>
        </w:rPr>
        <w:t>)  AVVISO</w:t>
      </w:r>
      <w:proofErr w:type="gramEnd"/>
      <w:r w:rsidRPr="000A498B">
        <w:rPr>
          <w:rFonts w:ascii="Times New Roman" w:eastAsia="Calibri" w:hAnsi="Times New Roman" w:cs="Times New Roman"/>
          <w:color w:val="auto"/>
          <w:sz w:val="22"/>
          <w:lang w:eastAsia="en-US"/>
        </w:rPr>
        <w:t xml:space="preserve"> PNRR 1.2 ambito; 10)</w:t>
      </w:r>
      <w:r w:rsidR="00503366">
        <w:rPr>
          <w:rFonts w:ascii="Times New Roman" w:eastAsia="Calibri" w:hAnsi="Times New Roman" w:cs="Times New Roman"/>
          <w:color w:val="auto"/>
          <w:sz w:val="22"/>
          <w:lang w:eastAsia="en-US"/>
        </w:rPr>
        <w:t xml:space="preserve">Allegato E </w:t>
      </w:r>
      <w:bookmarkStart w:id="5" w:name="_GoBack"/>
      <w:bookmarkEnd w:id="5"/>
      <w:r w:rsidRPr="000A498B">
        <w:rPr>
          <w:rFonts w:ascii="Times New Roman" w:eastAsia="Calibri" w:hAnsi="Times New Roman" w:cs="Times New Roman"/>
          <w:color w:val="auto"/>
          <w:sz w:val="22"/>
          <w:lang w:eastAsia="en-US"/>
        </w:rPr>
        <w:t xml:space="preserve"> Protocollo di legalità.</w:t>
      </w:r>
    </w:p>
    <w:p w:rsidR="00E04937" w:rsidRPr="00DC3015" w:rsidRDefault="00E04937" w:rsidP="00DC3015">
      <w:pPr>
        <w:pStyle w:val="Corpotesto"/>
        <w:spacing w:before="186" w:line="276" w:lineRule="auto"/>
        <w:ind w:left="495" w:right="262" w:firstLine="7"/>
        <w:jc w:val="both"/>
      </w:pPr>
    </w:p>
    <w:p w:rsidR="00E04937" w:rsidRPr="00E04937" w:rsidRDefault="00E04937" w:rsidP="00E04937">
      <w:pPr>
        <w:pStyle w:val="Corpotesto"/>
        <w:rPr>
          <w:sz w:val="20"/>
          <w:szCs w:val="20"/>
          <w:highlight w:val="green"/>
        </w:rPr>
      </w:pPr>
    </w:p>
    <w:p w:rsidR="00E04937" w:rsidRPr="00363490" w:rsidRDefault="00E04937" w:rsidP="00363490">
      <w:pPr>
        <w:pStyle w:val="Corpotesto"/>
        <w:spacing w:before="9"/>
        <w:jc w:val="center"/>
        <w:rPr>
          <w:sz w:val="20"/>
          <w:szCs w:val="20"/>
        </w:rPr>
      </w:pPr>
    </w:p>
    <w:p w:rsidR="00E04937" w:rsidRPr="00363490" w:rsidRDefault="00E04937" w:rsidP="00363490">
      <w:pPr>
        <w:pStyle w:val="Corpotesto"/>
        <w:tabs>
          <w:tab w:val="left" w:pos="6961"/>
        </w:tabs>
        <w:ind w:left="236"/>
        <w:jc w:val="center"/>
        <w:rPr>
          <w:sz w:val="20"/>
          <w:szCs w:val="20"/>
        </w:rPr>
      </w:pPr>
      <w:r w:rsidRPr="00363490">
        <w:rPr>
          <w:sz w:val="20"/>
          <w:szCs w:val="20"/>
        </w:rPr>
        <w:t>Il</w:t>
      </w:r>
      <w:r w:rsidRPr="00363490">
        <w:rPr>
          <w:spacing w:val="-2"/>
          <w:sz w:val="20"/>
          <w:szCs w:val="20"/>
        </w:rPr>
        <w:t xml:space="preserve"> </w:t>
      </w:r>
      <w:r w:rsidRPr="00363490">
        <w:rPr>
          <w:sz w:val="20"/>
          <w:szCs w:val="20"/>
        </w:rPr>
        <w:t>Dirigente</w:t>
      </w:r>
    </w:p>
    <w:p w:rsidR="00E04937" w:rsidRPr="002F6BC9" w:rsidRDefault="00E04937" w:rsidP="00363490">
      <w:pPr>
        <w:pStyle w:val="Corpotesto"/>
        <w:tabs>
          <w:tab w:val="left" w:pos="6708"/>
        </w:tabs>
        <w:spacing w:before="34"/>
        <w:ind w:left="115"/>
        <w:jc w:val="center"/>
        <w:rPr>
          <w:sz w:val="20"/>
          <w:szCs w:val="20"/>
        </w:rPr>
      </w:pPr>
      <w:r w:rsidRPr="00363490">
        <w:rPr>
          <w:i/>
          <w:sz w:val="20"/>
          <w:szCs w:val="20"/>
        </w:rPr>
        <w:t>Dott.</w:t>
      </w:r>
      <w:r w:rsidRPr="00363490">
        <w:rPr>
          <w:i/>
          <w:spacing w:val="57"/>
          <w:sz w:val="20"/>
          <w:szCs w:val="20"/>
        </w:rPr>
        <w:t xml:space="preserve"> </w:t>
      </w:r>
      <w:r w:rsidRPr="00363490">
        <w:rPr>
          <w:i/>
          <w:sz w:val="20"/>
          <w:szCs w:val="20"/>
        </w:rPr>
        <w:t>Gennaro</w:t>
      </w:r>
      <w:r w:rsidRPr="00363490">
        <w:rPr>
          <w:i/>
          <w:spacing w:val="-1"/>
          <w:sz w:val="20"/>
          <w:szCs w:val="20"/>
        </w:rPr>
        <w:t xml:space="preserve"> </w:t>
      </w:r>
      <w:r w:rsidRPr="00363490">
        <w:rPr>
          <w:i/>
          <w:sz w:val="20"/>
          <w:szCs w:val="20"/>
        </w:rPr>
        <w:t>Izzo</w:t>
      </w:r>
    </w:p>
    <w:p w:rsidR="00E04937" w:rsidRDefault="00E04937" w:rsidP="00CB6910">
      <w:pPr>
        <w:spacing w:beforeLines="60" w:before="144" w:afterLines="60" w:after="144" w:line="276" w:lineRule="auto"/>
        <w:ind w:left="567" w:right="156" w:firstLine="0"/>
        <w:rPr>
          <w:rFonts w:ascii="Times New Roman" w:hAnsi="Times New Roman" w:cs="Times New Roman"/>
          <w:szCs w:val="24"/>
        </w:rPr>
      </w:pPr>
    </w:p>
    <w:p w:rsidR="00E04937" w:rsidRDefault="00E04937" w:rsidP="00CB6910">
      <w:pPr>
        <w:spacing w:beforeLines="60" w:before="144" w:afterLines="60" w:after="144" w:line="276" w:lineRule="auto"/>
        <w:ind w:left="567" w:right="156" w:firstLine="0"/>
        <w:rPr>
          <w:rFonts w:ascii="Times New Roman" w:hAnsi="Times New Roman" w:cs="Times New Roman"/>
          <w:szCs w:val="24"/>
        </w:rPr>
      </w:pPr>
    </w:p>
    <w:p w:rsidR="00DC3015" w:rsidRDefault="00DC3015" w:rsidP="00CB6910">
      <w:pPr>
        <w:spacing w:beforeLines="60" w:before="144" w:afterLines="60" w:after="144" w:line="276" w:lineRule="auto"/>
        <w:ind w:left="567" w:right="156" w:firstLine="0"/>
        <w:rPr>
          <w:rFonts w:ascii="Times New Roman" w:hAnsi="Times New Roman" w:cs="Times New Roman"/>
          <w:szCs w:val="24"/>
        </w:rPr>
      </w:pPr>
    </w:p>
    <w:p w:rsidR="00DC3015" w:rsidRDefault="00DC3015" w:rsidP="00CB6910">
      <w:pPr>
        <w:spacing w:beforeLines="60" w:before="144" w:afterLines="60" w:after="144" w:line="276" w:lineRule="auto"/>
        <w:ind w:left="567" w:right="156" w:firstLine="0"/>
        <w:rPr>
          <w:rFonts w:ascii="Times New Roman" w:hAnsi="Times New Roman" w:cs="Times New Roman"/>
          <w:szCs w:val="24"/>
        </w:rPr>
      </w:pPr>
    </w:p>
    <w:p w:rsidR="00DC3015" w:rsidRDefault="00DC3015" w:rsidP="00CB6910">
      <w:pPr>
        <w:spacing w:beforeLines="60" w:before="144" w:afterLines="60" w:after="144" w:line="276" w:lineRule="auto"/>
        <w:ind w:left="567" w:right="156" w:firstLine="0"/>
        <w:rPr>
          <w:rFonts w:ascii="Times New Roman" w:hAnsi="Times New Roman" w:cs="Times New Roman"/>
          <w:szCs w:val="24"/>
        </w:rPr>
      </w:pPr>
    </w:p>
    <w:p w:rsidR="00DC3015" w:rsidRDefault="00DC3015" w:rsidP="00CB6910">
      <w:pPr>
        <w:spacing w:beforeLines="60" w:before="144" w:afterLines="60" w:after="144" w:line="276" w:lineRule="auto"/>
        <w:ind w:left="567" w:right="156" w:firstLine="0"/>
        <w:rPr>
          <w:rFonts w:ascii="Times New Roman" w:hAnsi="Times New Roman" w:cs="Times New Roman"/>
          <w:szCs w:val="24"/>
        </w:rPr>
      </w:pPr>
    </w:p>
    <w:p w:rsidR="00DC3015" w:rsidRDefault="00DC3015" w:rsidP="00CB6910">
      <w:pPr>
        <w:spacing w:beforeLines="60" w:before="144" w:afterLines="60" w:after="144" w:line="276" w:lineRule="auto"/>
        <w:ind w:left="567" w:right="156" w:firstLine="0"/>
        <w:rPr>
          <w:rFonts w:ascii="Times New Roman" w:hAnsi="Times New Roman" w:cs="Times New Roman"/>
          <w:szCs w:val="24"/>
        </w:rPr>
      </w:pPr>
    </w:p>
    <w:p w:rsidR="00DC3015" w:rsidRDefault="00DC3015" w:rsidP="00CB6910">
      <w:pPr>
        <w:spacing w:beforeLines="60" w:before="144" w:afterLines="60" w:after="144" w:line="276" w:lineRule="auto"/>
        <w:ind w:left="567" w:right="156" w:firstLine="0"/>
        <w:rPr>
          <w:rFonts w:ascii="Times New Roman" w:hAnsi="Times New Roman" w:cs="Times New Roman"/>
          <w:szCs w:val="24"/>
        </w:rPr>
      </w:pPr>
    </w:p>
    <w:p w:rsidR="00DC3015" w:rsidRDefault="00DC3015" w:rsidP="00CB6910">
      <w:pPr>
        <w:spacing w:beforeLines="60" w:before="144" w:afterLines="60" w:after="144" w:line="276" w:lineRule="auto"/>
        <w:ind w:left="567" w:right="156" w:firstLine="0"/>
        <w:rPr>
          <w:rFonts w:ascii="Times New Roman" w:hAnsi="Times New Roman" w:cs="Times New Roman"/>
          <w:szCs w:val="24"/>
        </w:rPr>
      </w:pPr>
    </w:p>
    <w:p w:rsidR="00DC3015" w:rsidRDefault="00DC3015" w:rsidP="00CB6910">
      <w:pPr>
        <w:spacing w:beforeLines="60" w:before="144" w:afterLines="60" w:after="144" w:line="276" w:lineRule="auto"/>
        <w:ind w:left="567" w:right="156" w:firstLine="0"/>
        <w:rPr>
          <w:rFonts w:ascii="Times New Roman" w:hAnsi="Times New Roman" w:cs="Times New Roman"/>
          <w:szCs w:val="24"/>
        </w:rPr>
      </w:pPr>
    </w:p>
    <w:p w:rsidR="00E04937" w:rsidRDefault="00E04937" w:rsidP="00CB6910">
      <w:pPr>
        <w:spacing w:beforeLines="60" w:before="144" w:afterLines="60" w:after="144" w:line="276" w:lineRule="auto"/>
        <w:ind w:left="567" w:right="156" w:firstLine="0"/>
        <w:rPr>
          <w:rFonts w:ascii="Times New Roman" w:hAnsi="Times New Roman" w:cs="Times New Roman"/>
          <w:szCs w:val="24"/>
        </w:rPr>
      </w:pPr>
    </w:p>
    <w:p w:rsidR="00E04937" w:rsidRDefault="00E04937" w:rsidP="00CB6910">
      <w:pPr>
        <w:spacing w:beforeLines="60" w:before="144" w:afterLines="60" w:after="144" w:line="276" w:lineRule="auto"/>
        <w:ind w:left="567" w:right="156" w:firstLine="0"/>
        <w:rPr>
          <w:rFonts w:ascii="Times New Roman" w:hAnsi="Times New Roman" w:cs="Times New Roman"/>
          <w:szCs w:val="24"/>
        </w:rPr>
      </w:pPr>
    </w:p>
    <w:p w:rsidR="00C909FF" w:rsidRPr="00201B72" w:rsidRDefault="00C909FF" w:rsidP="00B350E5">
      <w:pPr>
        <w:spacing w:beforeLines="60" w:before="144" w:afterLines="60" w:after="144" w:line="276" w:lineRule="auto"/>
        <w:ind w:left="0" w:right="0" w:firstLine="0"/>
        <w:rPr>
          <w:rFonts w:ascii="Times New Roman" w:hAnsi="Times New Roman" w:cs="Times New Roman"/>
          <w:szCs w:val="24"/>
        </w:rPr>
      </w:pPr>
    </w:p>
    <w:sectPr w:rsidR="00C909FF" w:rsidRPr="00201B72" w:rsidSect="00363490">
      <w:headerReference w:type="default" r:id="rId16"/>
      <w:footerReference w:type="even" r:id="rId17"/>
      <w:footerReference w:type="default" r:id="rId18"/>
      <w:footerReference w:type="first" r:id="rId19"/>
      <w:pgSz w:w="11899" w:h="16850"/>
      <w:pgMar w:top="709" w:right="896" w:bottom="1361" w:left="641" w:header="720" w:footer="11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0FFD" w:rsidRDefault="00140FFD">
      <w:pPr>
        <w:spacing w:after="0" w:line="240" w:lineRule="auto"/>
      </w:pPr>
      <w:r>
        <w:separator/>
      </w:r>
    </w:p>
  </w:endnote>
  <w:endnote w:type="continuationSeparator" w:id="0">
    <w:p w:rsidR="00140FFD" w:rsidRDefault="00140F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3015" w:rsidRDefault="00DC3015">
    <w:pPr>
      <w:spacing w:after="0" w:line="259" w:lineRule="auto"/>
      <w:ind w:left="99" w:right="0" w:firstLine="0"/>
      <w:jc w:val="center"/>
    </w:pPr>
    <w:r>
      <w:fldChar w:fldCharType="begin"/>
    </w:r>
    <w:r>
      <w:instrText xml:space="preserve"> PAGE   \* MERGEFORMAT </w:instrText>
    </w:r>
    <w:r>
      <w:fldChar w:fldCharType="separate"/>
    </w:r>
    <w:r>
      <w:rPr>
        <w:rFonts w:ascii="Arial" w:eastAsia="Arial" w:hAnsi="Arial" w:cs="Arial"/>
        <w:sz w:val="22"/>
      </w:rPr>
      <w:t>1</w:t>
    </w:r>
    <w:r>
      <w:rPr>
        <w:rFonts w:ascii="Arial" w:eastAsia="Arial" w:hAnsi="Arial" w:cs="Arial"/>
        <w:sz w:val="22"/>
      </w:rPr>
      <w:fldChar w:fldCharType="end"/>
    </w:r>
    <w:r>
      <w:rPr>
        <w:rFonts w:ascii="Arial" w:eastAsia="Arial" w:hAnsi="Arial" w:cs="Arial"/>
        <w:sz w:val="22"/>
      </w:rPr>
      <w:t xml:space="preserve"> </w:t>
    </w:r>
  </w:p>
  <w:p w:rsidR="00DC3015" w:rsidRDefault="00DC3015">
    <w:pPr>
      <w:spacing w:after="0" w:line="259" w:lineRule="auto"/>
      <w:ind w:left="0" w:right="0" w:firstLine="0"/>
      <w:jc w:val="left"/>
    </w:pPr>
    <w:r>
      <w:rPr>
        <w:rFonts w:ascii="Arial" w:eastAsia="Arial" w:hAnsi="Arial" w:cs="Arial"/>
        <w:sz w:val="13"/>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3015" w:rsidRDefault="00DC3015">
    <w:pPr>
      <w:spacing w:after="0" w:line="259" w:lineRule="auto"/>
      <w:ind w:left="99" w:right="0" w:firstLine="0"/>
      <w:jc w:val="center"/>
    </w:pPr>
    <w:r>
      <w:fldChar w:fldCharType="begin"/>
    </w:r>
    <w:r>
      <w:instrText xml:space="preserve"> PAGE   \* MERGEFORMAT </w:instrText>
    </w:r>
    <w:r>
      <w:fldChar w:fldCharType="separate"/>
    </w:r>
    <w:r w:rsidR="00503366" w:rsidRPr="00503366">
      <w:rPr>
        <w:rFonts w:ascii="Arial" w:eastAsia="Arial" w:hAnsi="Arial" w:cs="Arial"/>
        <w:noProof/>
        <w:sz w:val="22"/>
      </w:rPr>
      <w:t>20</w:t>
    </w:r>
    <w:r>
      <w:rPr>
        <w:rFonts w:ascii="Arial" w:eastAsia="Arial" w:hAnsi="Arial" w:cs="Arial"/>
        <w:sz w:val="22"/>
      </w:rPr>
      <w:fldChar w:fldCharType="end"/>
    </w:r>
    <w:r>
      <w:rPr>
        <w:rFonts w:ascii="Arial" w:eastAsia="Arial" w:hAnsi="Arial" w:cs="Arial"/>
        <w:sz w:val="22"/>
      </w:rPr>
      <w:t xml:space="preserve"> </w:t>
    </w:r>
  </w:p>
  <w:p w:rsidR="00DC3015" w:rsidRDefault="00DC3015">
    <w:pPr>
      <w:spacing w:after="0" w:line="259" w:lineRule="auto"/>
      <w:ind w:left="0" w:right="0" w:firstLine="0"/>
      <w:jc w:val="left"/>
    </w:pPr>
    <w:r>
      <w:rPr>
        <w:rFonts w:ascii="Arial" w:eastAsia="Arial" w:hAnsi="Arial" w:cs="Arial"/>
        <w:sz w:val="13"/>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3015" w:rsidRDefault="00DC3015">
    <w:pPr>
      <w:spacing w:after="0" w:line="259" w:lineRule="auto"/>
      <w:ind w:left="99" w:right="0" w:firstLine="0"/>
      <w:jc w:val="center"/>
    </w:pPr>
    <w:r>
      <w:fldChar w:fldCharType="begin"/>
    </w:r>
    <w:r>
      <w:instrText xml:space="preserve"> PAGE   \* MERGEFORMAT </w:instrText>
    </w:r>
    <w:r>
      <w:fldChar w:fldCharType="separate"/>
    </w:r>
    <w:r>
      <w:rPr>
        <w:rFonts w:ascii="Arial" w:eastAsia="Arial" w:hAnsi="Arial" w:cs="Arial"/>
        <w:sz w:val="22"/>
      </w:rPr>
      <w:t>1</w:t>
    </w:r>
    <w:r>
      <w:rPr>
        <w:rFonts w:ascii="Arial" w:eastAsia="Arial" w:hAnsi="Arial" w:cs="Arial"/>
        <w:sz w:val="22"/>
      </w:rPr>
      <w:fldChar w:fldCharType="end"/>
    </w:r>
    <w:r>
      <w:rPr>
        <w:rFonts w:ascii="Arial" w:eastAsia="Arial" w:hAnsi="Arial" w:cs="Arial"/>
        <w:sz w:val="22"/>
      </w:rPr>
      <w:t xml:space="preserve"> </w:t>
    </w:r>
  </w:p>
  <w:p w:rsidR="00DC3015" w:rsidRDefault="00DC3015">
    <w:pPr>
      <w:spacing w:after="0" w:line="259" w:lineRule="auto"/>
      <w:ind w:left="0" w:right="0" w:firstLine="0"/>
      <w:jc w:val="left"/>
    </w:pPr>
    <w:r>
      <w:rPr>
        <w:rFonts w:ascii="Arial" w:eastAsia="Arial" w:hAnsi="Arial" w:cs="Arial"/>
        <w:sz w:val="13"/>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0FFD" w:rsidRDefault="00140FFD">
      <w:pPr>
        <w:spacing w:after="0" w:line="240" w:lineRule="auto"/>
      </w:pPr>
      <w:r>
        <w:separator/>
      </w:r>
    </w:p>
  </w:footnote>
  <w:footnote w:type="continuationSeparator" w:id="0">
    <w:p w:rsidR="00140FFD" w:rsidRDefault="00140F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3015" w:rsidRPr="00A624C4" w:rsidRDefault="00DC3015" w:rsidP="00CB6910">
    <w:pPr>
      <w:spacing w:beforeLines="60" w:before="144" w:afterLines="60" w:after="144" w:line="276" w:lineRule="auto"/>
      <w:ind w:left="0" w:right="0" w:firstLine="0"/>
      <w:jc w:val="center"/>
      <w:rPr>
        <w:rFonts w:ascii="Times New Roman" w:hAnsi="Times New Roman" w:cs="Times New Roman"/>
        <w:b/>
        <w:szCs w:val="24"/>
      </w:rPr>
    </w:pPr>
    <w:r>
      <w:rPr>
        <w:rFonts w:ascii="Times New Roman" w:hAnsi="Times New Roman" w:cs="Times New Roman"/>
        <w:b/>
        <w:szCs w:val="24"/>
      </w:rPr>
      <w:t xml:space="preserve">          </w:t>
    </w:r>
  </w:p>
  <w:p w:rsidR="00DC3015" w:rsidRDefault="00DC3015">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E3233"/>
    <w:multiLevelType w:val="hybridMultilevel"/>
    <w:tmpl w:val="23224644"/>
    <w:lvl w:ilvl="0" w:tplc="04100011">
      <w:start w:val="1"/>
      <w:numFmt w:val="decimal"/>
      <w:lvlText w:val="%1)"/>
      <w:lvlJc w:val="left"/>
      <w:pPr>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5640AD7"/>
    <w:multiLevelType w:val="hybridMultilevel"/>
    <w:tmpl w:val="8884B92A"/>
    <w:lvl w:ilvl="0" w:tplc="E24AC350">
      <w:start w:val="16"/>
      <w:numFmt w:val="decimal"/>
      <w:lvlText w:val="%1."/>
      <w:lvlJc w:val="left"/>
      <w:pPr>
        <w:ind w:left="855" w:hanging="360"/>
      </w:pPr>
      <w:rPr>
        <w:rFonts w:hint="default"/>
        <w:b/>
      </w:rPr>
    </w:lvl>
    <w:lvl w:ilvl="1" w:tplc="04100019" w:tentative="1">
      <w:start w:val="1"/>
      <w:numFmt w:val="lowerLetter"/>
      <w:lvlText w:val="%2."/>
      <w:lvlJc w:val="left"/>
      <w:pPr>
        <w:ind w:left="1575" w:hanging="360"/>
      </w:pPr>
    </w:lvl>
    <w:lvl w:ilvl="2" w:tplc="0410001B" w:tentative="1">
      <w:start w:val="1"/>
      <w:numFmt w:val="lowerRoman"/>
      <w:lvlText w:val="%3."/>
      <w:lvlJc w:val="right"/>
      <w:pPr>
        <w:ind w:left="2295" w:hanging="180"/>
      </w:pPr>
    </w:lvl>
    <w:lvl w:ilvl="3" w:tplc="0410000F" w:tentative="1">
      <w:start w:val="1"/>
      <w:numFmt w:val="decimal"/>
      <w:lvlText w:val="%4."/>
      <w:lvlJc w:val="left"/>
      <w:pPr>
        <w:ind w:left="3015" w:hanging="360"/>
      </w:pPr>
    </w:lvl>
    <w:lvl w:ilvl="4" w:tplc="04100019" w:tentative="1">
      <w:start w:val="1"/>
      <w:numFmt w:val="lowerLetter"/>
      <w:lvlText w:val="%5."/>
      <w:lvlJc w:val="left"/>
      <w:pPr>
        <w:ind w:left="3735" w:hanging="360"/>
      </w:pPr>
    </w:lvl>
    <w:lvl w:ilvl="5" w:tplc="0410001B" w:tentative="1">
      <w:start w:val="1"/>
      <w:numFmt w:val="lowerRoman"/>
      <w:lvlText w:val="%6."/>
      <w:lvlJc w:val="right"/>
      <w:pPr>
        <w:ind w:left="4455" w:hanging="180"/>
      </w:pPr>
    </w:lvl>
    <w:lvl w:ilvl="6" w:tplc="0410000F" w:tentative="1">
      <w:start w:val="1"/>
      <w:numFmt w:val="decimal"/>
      <w:lvlText w:val="%7."/>
      <w:lvlJc w:val="left"/>
      <w:pPr>
        <w:ind w:left="5175" w:hanging="360"/>
      </w:pPr>
    </w:lvl>
    <w:lvl w:ilvl="7" w:tplc="04100019" w:tentative="1">
      <w:start w:val="1"/>
      <w:numFmt w:val="lowerLetter"/>
      <w:lvlText w:val="%8."/>
      <w:lvlJc w:val="left"/>
      <w:pPr>
        <w:ind w:left="5895" w:hanging="360"/>
      </w:pPr>
    </w:lvl>
    <w:lvl w:ilvl="8" w:tplc="0410001B" w:tentative="1">
      <w:start w:val="1"/>
      <w:numFmt w:val="lowerRoman"/>
      <w:lvlText w:val="%9."/>
      <w:lvlJc w:val="right"/>
      <w:pPr>
        <w:ind w:left="6615" w:hanging="180"/>
      </w:pPr>
    </w:lvl>
  </w:abstractNum>
  <w:abstractNum w:abstractNumId="2" w15:restartNumberingAfterBreak="0">
    <w:nsid w:val="07BC5F17"/>
    <w:multiLevelType w:val="hybridMultilevel"/>
    <w:tmpl w:val="97622082"/>
    <w:lvl w:ilvl="0" w:tplc="04100001">
      <w:start w:val="1"/>
      <w:numFmt w:val="bullet"/>
      <w:lvlText w:val=""/>
      <w:lvlJc w:val="left"/>
      <w:pPr>
        <w:ind w:left="1222" w:hanging="360"/>
      </w:pPr>
      <w:rPr>
        <w:rFonts w:ascii="Symbol" w:hAnsi="Symbol" w:hint="default"/>
      </w:rPr>
    </w:lvl>
    <w:lvl w:ilvl="1" w:tplc="04100003" w:tentative="1">
      <w:start w:val="1"/>
      <w:numFmt w:val="bullet"/>
      <w:lvlText w:val="o"/>
      <w:lvlJc w:val="left"/>
      <w:pPr>
        <w:ind w:left="1942" w:hanging="360"/>
      </w:pPr>
      <w:rPr>
        <w:rFonts w:ascii="Courier New" w:hAnsi="Courier New" w:cs="Courier New" w:hint="default"/>
      </w:rPr>
    </w:lvl>
    <w:lvl w:ilvl="2" w:tplc="04100005" w:tentative="1">
      <w:start w:val="1"/>
      <w:numFmt w:val="bullet"/>
      <w:lvlText w:val=""/>
      <w:lvlJc w:val="left"/>
      <w:pPr>
        <w:ind w:left="2662" w:hanging="360"/>
      </w:pPr>
      <w:rPr>
        <w:rFonts w:ascii="Wingdings" w:hAnsi="Wingdings" w:hint="default"/>
      </w:rPr>
    </w:lvl>
    <w:lvl w:ilvl="3" w:tplc="04100001" w:tentative="1">
      <w:start w:val="1"/>
      <w:numFmt w:val="bullet"/>
      <w:lvlText w:val=""/>
      <w:lvlJc w:val="left"/>
      <w:pPr>
        <w:ind w:left="3382" w:hanging="360"/>
      </w:pPr>
      <w:rPr>
        <w:rFonts w:ascii="Symbol" w:hAnsi="Symbol" w:hint="default"/>
      </w:rPr>
    </w:lvl>
    <w:lvl w:ilvl="4" w:tplc="04100003" w:tentative="1">
      <w:start w:val="1"/>
      <w:numFmt w:val="bullet"/>
      <w:lvlText w:val="o"/>
      <w:lvlJc w:val="left"/>
      <w:pPr>
        <w:ind w:left="4102" w:hanging="360"/>
      </w:pPr>
      <w:rPr>
        <w:rFonts w:ascii="Courier New" w:hAnsi="Courier New" w:cs="Courier New" w:hint="default"/>
      </w:rPr>
    </w:lvl>
    <w:lvl w:ilvl="5" w:tplc="04100005" w:tentative="1">
      <w:start w:val="1"/>
      <w:numFmt w:val="bullet"/>
      <w:lvlText w:val=""/>
      <w:lvlJc w:val="left"/>
      <w:pPr>
        <w:ind w:left="4822" w:hanging="360"/>
      </w:pPr>
      <w:rPr>
        <w:rFonts w:ascii="Wingdings" w:hAnsi="Wingdings" w:hint="default"/>
      </w:rPr>
    </w:lvl>
    <w:lvl w:ilvl="6" w:tplc="04100001" w:tentative="1">
      <w:start w:val="1"/>
      <w:numFmt w:val="bullet"/>
      <w:lvlText w:val=""/>
      <w:lvlJc w:val="left"/>
      <w:pPr>
        <w:ind w:left="5542" w:hanging="360"/>
      </w:pPr>
      <w:rPr>
        <w:rFonts w:ascii="Symbol" w:hAnsi="Symbol" w:hint="default"/>
      </w:rPr>
    </w:lvl>
    <w:lvl w:ilvl="7" w:tplc="04100003" w:tentative="1">
      <w:start w:val="1"/>
      <w:numFmt w:val="bullet"/>
      <w:lvlText w:val="o"/>
      <w:lvlJc w:val="left"/>
      <w:pPr>
        <w:ind w:left="6262" w:hanging="360"/>
      </w:pPr>
      <w:rPr>
        <w:rFonts w:ascii="Courier New" w:hAnsi="Courier New" w:cs="Courier New" w:hint="default"/>
      </w:rPr>
    </w:lvl>
    <w:lvl w:ilvl="8" w:tplc="04100005" w:tentative="1">
      <w:start w:val="1"/>
      <w:numFmt w:val="bullet"/>
      <w:lvlText w:val=""/>
      <w:lvlJc w:val="left"/>
      <w:pPr>
        <w:ind w:left="6982" w:hanging="360"/>
      </w:pPr>
      <w:rPr>
        <w:rFonts w:ascii="Wingdings" w:hAnsi="Wingdings" w:hint="default"/>
      </w:rPr>
    </w:lvl>
  </w:abstractNum>
  <w:abstractNum w:abstractNumId="3" w15:restartNumberingAfterBreak="0">
    <w:nsid w:val="08ED0C23"/>
    <w:multiLevelType w:val="hybridMultilevel"/>
    <w:tmpl w:val="940E84BC"/>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4" w15:restartNumberingAfterBreak="0">
    <w:nsid w:val="12655030"/>
    <w:multiLevelType w:val="hybridMultilevel"/>
    <w:tmpl w:val="14C899BE"/>
    <w:lvl w:ilvl="0" w:tplc="B75CFB50">
      <w:start w:val="1"/>
      <w:numFmt w:val="bullet"/>
      <w:lvlText w:val="-"/>
      <w:lvlJc w:val="left"/>
      <w:pPr>
        <w:ind w:left="5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B12C450">
      <w:start w:val="1"/>
      <w:numFmt w:val="bullet"/>
      <w:lvlText w:val="o"/>
      <w:lvlJc w:val="left"/>
      <w:pPr>
        <w:ind w:left="11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ADA2D84">
      <w:start w:val="1"/>
      <w:numFmt w:val="bullet"/>
      <w:lvlText w:val="▪"/>
      <w:lvlJc w:val="left"/>
      <w:pPr>
        <w:ind w:left="18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5AA2714">
      <w:start w:val="1"/>
      <w:numFmt w:val="bullet"/>
      <w:lvlText w:val="•"/>
      <w:lvlJc w:val="left"/>
      <w:pPr>
        <w:ind w:left="25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A50B1FA">
      <w:start w:val="1"/>
      <w:numFmt w:val="bullet"/>
      <w:lvlText w:val="o"/>
      <w:lvlJc w:val="left"/>
      <w:pPr>
        <w:ind w:left="32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5CA6504">
      <w:start w:val="1"/>
      <w:numFmt w:val="bullet"/>
      <w:lvlText w:val="▪"/>
      <w:lvlJc w:val="left"/>
      <w:pPr>
        <w:ind w:left="39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F163524">
      <w:start w:val="1"/>
      <w:numFmt w:val="bullet"/>
      <w:lvlText w:val="•"/>
      <w:lvlJc w:val="left"/>
      <w:pPr>
        <w:ind w:left="47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176BA86">
      <w:start w:val="1"/>
      <w:numFmt w:val="bullet"/>
      <w:lvlText w:val="o"/>
      <w:lvlJc w:val="left"/>
      <w:pPr>
        <w:ind w:left="54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5D6838C">
      <w:start w:val="1"/>
      <w:numFmt w:val="bullet"/>
      <w:lvlText w:val="▪"/>
      <w:lvlJc w:val="left"/>
      <w:pPr>
        <w:ind w:left="61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4650B9F"/>
    <w:multiLevelType w:val="hybridMultilevel"/>
    <w:tmpl w:val="9E303CC0"/>
    <w:lvl w:ilvl="0" w:tplc="AFCE0516">
      <w:start w:val="1"/>
      <w:numFmt w:val="decimal"/>
      <w:lvlText w:val="%1."/>
      <w:lvlJc w:val="left"/>
      <w:pPr>
        <w:ind w:left="1020"/>
      </w:pPr>
      <w:rPr>
        <w:rFonts w:ascii="Times New Roman" w:eastAsia="Tahoma"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258CBDA">
      <w:start w:val="1"/>
      <w:numFmt w:val="upperRoman"/>
      <w:lvlText w:val="%2."/>
      <w:lvlJc w:val="left"/>
      <w:pPr>
        <w:ind w:left="1812"/>
      </w:pPr>
      <w:rPr>
        <w:rFonts w:ascii="Times New Roman" w:eastAsia="Arial" w:hAnsi="Times New Roman" w:cs="Times New Roman" w:hint="default"/>
        <w:b/>
        <w:bCs/>
        <w:i w:val="0"/>
        <w:strike w:val="0"/>
        <w:dstrike w:val="0"/>
        <w:color w:val="000000"/>
        <w:sz w:val="24"/>
        <w:szCs w:val="24"/>
        <w:u w:val="none" w:color="000000"/>
        <w:bdr w:val="none" w:sz="0" w:space="0" w:color="auto"/>
        <w:shd w:val="clear" w:color="auto" w:fill="auto"/>
        <w:vertAlign w:val="baseline"/>
      </w:rPr>
    </w:lvl>
    <w:lvl w:ilvl="2" w:tplc="44E6B2D2">
      <w:start w:val="1"/>
      <w:numFmt w:val="lowerRoman"/>
      <w:lvlText w:val="%3"/>
      <w:lvlJc w:val="left"/>
      <w:pPr>
        <w:ind w:left="195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B3540974">
      <w:start w:val="1"/>
      <w:numFmt w:val="decimal"/>
      <w:lvlText w:val="%4"/>
      <w:lvlJc w:val="left"/>
      <w:pPr>
        <w:ind w:left="267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2574284A">
      <w:start w:val="1"/>
      <w:numFmt w:val="lowerLetter"/>
      <w:lvlText w:val="%5"/>
      <w:lvlJc w:val="left"/>
      <w:pPr>
        <w:ind w:left="339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F4CAA8F2">
      <w:start w:val="1"/>
      <w:numFmt w:val="lowerRoman"/>
      <w:lvlText w:val="%6"/>
      <w:lvlJc w:val="left"/>
      <w:pPr>
        <w:ind w:left="411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FE2EE1DE">
      <w:start w:val="1"/>
      <w:numFmt w:val="decimal"/>
      <w:lvlText w:val="%7"/>
      <w:lvlJc w:val="left"/>
      <w:pPr>
        <w:ind w:left="483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BB66AC44">
      <w:start w:val="1"/>
      <w:numFmt w:val="lowerLetter"/>
      <w:lvlText w:val="%8"/>
      <w:lvlJc w:val="left"/>
      <w:pPr>
        <w:ind w:left="555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537C385C">
      <w:start w:val="1"/>
      <w:numFmt w:val="lowerRoman"/>
      <w:lvlText w:val="%9"/>
      <w:lvlJc w:val="left"/>
      <w:pPr>
        <w:ind w:left="627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A9E624F"/>
    <w:multiLevelType w:val="hybridMultilevel"/>
    <w:tmpl w:val="89306602"/>
    <w:lvl w:ilvl="0" w:tplc="04100001">
      <w:start w:val="1"/>
      <w:numFmt w:val="bullet"/>
      <w:lvlText w:val=""/>
      <w:lvlJc w:val="left"/>
      <w:pPr>
        <w:ind w:left="786" w:hanging="360"/>
      </w:pPr>
      <w:rPr>
        <w:rFonts w:ascii="Symbol" w:hAnsi="Symbol"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7" w15:restartNumberingAfterBreak="0">
    <w:nsid w:val="1AAD26B9"/>
    <w:multiLevelType w:val="hybridMultilevel"/>
    <w:tmpl w:val="B92A36BE"/>
    <w:lvl w:ilvl="0" w:tplc="04100001">
      <w:start w:val="1"/>
      <w:numFmt w:val="bullet"/>
      <w:lvlText w:val=""/>
      <w:lvlJc w:val="left"/>
      <w:pPr>
        <w:ind w:left="1215" w:hanging="360"/>
      </w:pPr>
      <w:rPr>
        <w:rFonts w:ascii="Symbol" w:hAnsi="Symbol" w:hint="default"/>
      </w:rPr>
    </w:lvl>
    <w:lvl w:ilvl="1" w:tplc="04100003" w:tentative="1">
      <w:start w:val="1"/>
      <w:numFmt w:val="bullet"/>
      <w:lvlText w:val="o"/>
      <w:lvlJc w:val="left"/>
      <w:pPr>
        <w:ind w:left="1935" w:hanging="360"/>
      </w:pPr>
      <w:rPr>
        <w:rFonts w:ascii="Courier New" w:hAnsi="Courier New" w:cs="Courier New" w:hint="default"/>
      </w:rPr>
    </w:lvl>
    <w:lvl w:ilvl="2" w:tplc="04100005" w:tentative="1">
      <w:start w:val="1"/>
      <w:numFmt w:val="bullet"/>
      <w:lvlText w:val=""/>
      <w:lvlJc w:val="left"/>
      <w:pPr>
        <w:ind w:left="2655" w:hanging="360"/>
      </w:pPr>
      <w:rPr>
        <w:rFonts w:ascii="Wingdings" w:hAnsi="Wingdings" w:hint="default"/>
      </w:rPr>
    </w:lvl>
    <w:lvl w:ilvl="3" w:tplc="04100001" w:tentative="1">
      <w:start w:val="1"/>
      <w:numFmt w:val="bullet"/>
      <w:lvlText w:val=""/>
      <w:lvlJc w:val="left"/>
      <w:pPr>
        <w:ind w:left="3375" w:hanging="360"/>
      </w:pPr>
      <w:rPr>
        <w:rFonts w:ascii="Symbol" w:hAnsi="Symbol" w:hint="default"/>
      </w:rPr>
    </w:lvl>
    <w:lvl w:ilvl="4" w:tplc="04100003" w:tentative="1">
      <w:start w:val="1"/>
      <w:numFmt w:val="bullet"/>
      <w:lvlText w:val="o"/>
      <w:lvlJc w:val="left"/>
      <w:pPr>
        <w:ind w:left="4095" w:hanging="360"/>
      </w:pPr>
      <w:rPr>
        <w:rFonts w:ascii="Courier New" w:hAnsi="Courier New" w:cs="Courier New" w:hint="default"/>
      </w:rPr>
    </w:lvl>
    <w:lvl w:ilvl="5" w:tplc="04100005" w:tentative="1">
      <w:start w:val="1"/>
      <w:numFmt w:val="bullet"/>
      <w:lvlText w:val=""/>
      <w:lvlJc w:val="left"/>
      <w:pPr>
        <w:ind w:left="4815" w:hanging="360"/>
      </w:pPr>
      <w:rPr>
        <w:rFonts w:ascii="Wingdings" w:hAnsi="Wingdings" w:hint="default"/>
      </w:rPr>
    </w:lvl>
    <w:lvl w:ilvl="6" w:tplc="04100001" w:tentative="1">
      <w:start w:val="1"/>
      <w:numFmt w:val="bullet"/>
      <w:lvlText w:val=""/>
      <w:lvlJc w:val="left"/>
      <w:pPr>
        <w:ind w:left="5535" w:hanging="360"/>
      </w:pPr>
      <w:rPr>
        <w:rFonts w:ascii="Symbol" w:hAnsi="Symbol" w:hint="default"/>
      </w:rPr>
    </w:lvl>
    <w:lvl w:ilvl="7" w:tplc="04100003" w:tentative="1">
      <w:start w:val="1"/>
      <w:numFmt w:val="bullet"/>
      <w:lvlText w:val="o"/>
      <w:lvlJc w:val="left"/>
      <w:pPr>
        <w:ind w:left="6255" w:hanging="360"/>
      </w:pPr>
      <w:rPr>
        <w:rFonts w:ascii="Courier New" w:hAnsi="Courier New" w:cs="Courier New" w:hint="default"/>
      </w:rPr>
    </w:lvl>
    <w:lvl w:ilvl="8" w:tplc="04100005" w:tentative="1">
      <w:start w:val="1"/>
      <w:numFmt w:val="bullet"/>
      <w:lvlText w:val=""/>
      <w:lvlJc w:val="left"/>
      <w:pPr>
        <w:ind w:left="6975" w:hanging="360"/>
      </w:pPr>
      <w:rPr>
        <w:rFonts w:ascii="Wingdings" w:hAnsi="Wingdings" w:hint="default"/>
      </w:rPr>
    </w:lvl>
  </w:abstractNum>
  <w:abstractNum w:abstractNumId="8" w15:restartNumberingAfterBreak="0">
    <w:nsid w:val="1CEC3A93"/>
    <w:multiLevelType w:val="hybridMultilevel"/>
    <w:tmpl w:val="3C169214"/>
    <w:lvl w:ilvl="0" w:tplc="BC22E148">
      <w:start w:val="1"/>
      <w:numFmt w:val="decimal"/>
      <w:lvlText w:val="%1)"/>
      <w:lvlJc w:val="left"/>
      <w:pPr>
        <w:ind w:left="928" w:hanging="360"/>
      </w:pPr>
      <w:rPr>
        <w:rFonts w:hint="default"/>
      </w:rPr>
    </w:lvl>
    <w:lvl w:ilvl="1" w:tplc="04100019" w:tentative="1">
      <w:start w:val="1"/>
      <w:numFmt w:val="lowerLetter"/>
      <w:lvlText w:val="%2."/>
      <w:lvlJc w:val="left"/>
      <w:pPr>
        <w:ind w:left="1648" w:hanging="360"/>
      </w:pPr>
    </w:lvl>
    <w:lvl w:ilvl="2" w:tplc="0410001B" w:tentative="1">
      <w:start w:val="1"/>
      <w:numFmt w:val="lowerRoman"/>
      <w:lvlText w:val="%3."/>
      <w:lvlJc w:val="right"/>
      <w:pPr>
        <w:ind w:left="2368" w:hanging="180"/>
      </w:pPr>
    </w:lvl>
    <w:lvl w:ilvl="3" w:tplc="0410000F" w:tentative="1">
      <w:start w:val="1"/>
      <w:numFmt w:val="decimal"/>
      <w:lvlText w:val="%4."/>
      <w:lvlJc w:val="left"/>
      <w:pPr>
        <w:ind w:left="3088" w:hanging="360"/>
      </w:pPr>
    </w:lvl>
    <w:lvl w:ilvl="4" w:tplc="04100019" w:tentative="1">
      <w:start w:val="1"/>
      <w:numFmt w:val="lowerLetter"/>
      <w:lvlText w:val="%5."/>
      <w:lvlJc w:val="left"/>
      <w:pPr>
        <w:ind w:left="3808" w:hanging="360"/>
      </w:pPr>
    </w:lvl>
    <w:lvl w:ilvl="5" w:tplc="0410001B" w:tentative="1">
      <w:start w:val="1"/>
      <w:numFmt w:val="lowerRoman"/>
      <w:lvlText w:val="%6."/>
      <w:lvlJc w:val="right"/>
      <w:pPr>
        <w:ind w:left="4528" w:hanging="180"/>
      </w:pPr>
    </w:lvl>
    <w:lvl w:ilvl="6" w:tplc="0410000F" w:tentative="1">
      <w:start w:val="1"/>
      <w:numFmt w:val="decimal"/>
      <w:lvlText w:val="%7."/>
      <w:lvlJc w:val="left"/>
      <w:pPr>
        <w:ind w:left="5248" w:hanging="360"/>
      </w:pPr>
    </w:lvl>
    <w:lvl w:ilvl="7" w:tplc="04100019" w:tentative="1">
      <w:start w:val="1"/>
      <w:numFmt w:val="lowerLetter"/>
      <w:lvlText w:val="%8."/>
      <w:lvlJc w:val="left"/>
      <w:pPr>
        <w:ind w:left="5968" w:hanging="360"/>
      </w:pPr>
    </w:lvl>
    <w:lvl w:ilvl="8" w:tplc="0410001B" w:tentative="1">
      <w:start w:val="1"/>
      <w:numFmt w:val="lowerRoman"/>
      <w:lvlText w:val="%9."/>
      <w:lvlJc w:val="right"/>
      <w:pPr>
        <w:ind w:left="6688" w:hanging="180"/>
      </w:pPr>
    </w:lvl>
  </w:abstractNum>
  <w:abstractNum w:abstractNumId="9" w15:restartNumberingAfterBreak="0">
    <w:nsid w:val="1F873AFF"/>
    <w:multiLevelType w:val="hybridMultilevel"/>
    <w:tmpl w:val="78ACC142"/>
    <w:lvl w:ilvl="0" w:tplc="AC7EFBD8">
      <w:start w:val="1"/>
      <w:numFmt w:val="decimal"/>
      <w:lvlText w:val="%1."/>
      <w:lvlJc w:val="left"/>
      <w:pPr>
        <w:ind w:left="2204"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8F86755"/>
    <w:multiLevelType w:val="hybridMultilevel"/>
    <w:tmpl w:val="E054834E"/>
    <w:lvl w:ilvl="0" w:tplc="0410000F">
      <w:start w:val="1"/>
      <w:numFmt w:val="decimal"/>
      <w:lvlText w:val="%1."/>
      <w:lvlJc w:val="left"/>
      <w:pPr>
        <w:ind w:left="1294" w:hanging="360"/>
      </w:pPr>
    </w:lvl>
    <w:lvl w:ilvl="1" w:tplc="04100019" w:tentative="1">
      <w:start w:val="1"/>
      <w:numFmt w:val="lowerLetter"/>
      <w:lvlText w:val="%2."/>
      <w:lvlJc w:val="left"/>
      <w:pPr>
        <w:ind w:left="2014" w:hanging="360"/>
      </w:pPr>
    </w:lvl>
    <w:lvl w:ilvl="2" w:tplc="0410001B" w:tentative="1">
      <w:start w:val="1"/>
      <w:numFmt w:val="lowerRoman"/>
      <w:lvlText w:val="%3."/>
      <w:lvlJc w:val="right"/>
      <w:pPr>
        <w:ind w:left="2734" w:hanging="180"/>
      </w:pPr>
    </w:lvl>
    <w:lvl w:ilvl="3" w:tplc="0410000F" w:tentative="1">
      <w:start w:val="1"/>
      <w:numFmt w:val="decimal"/>
      <w:lvlText w:val="%4."/>
      <w:lvlJc w:val="left"/>
      <w:pPr>
        <w:ind w:left="3454" w:hanging="360"/>
      </w:pPr>
    </w:lvl>
    <w:lvl w:ilvl="4" w:tplc="04100019" w:tentative="1">
      <w:start w:val="1"/>
      <w:numFmt w:val="lowerLetter"/>
      <w:lvlText w:val="%5."/>
      <w:lvlJc w:val="left"/>
      <w:pPr>
        <w:ind w:left="4174" w:hanging="360"/>
      </w:pPr>
    </w:lvl>
    <w:lvl w:ilvl="5" w:tplc="0410001B" w:tentative="1">
      <w:start w:val="1"/>
      <w:numFmt w:val="lowerRoman"/>
      <w:lvlText w:val="%6."/>
      <w:lvlJc w:val="right"/>
      <w:pPr>
        <w:ind w:left="4894" w:hanging="180"/>
      </w:pPr>
    </w:lvl>
    <w:lvl w:ilvl="6" w:tplc="0410000F" w:tentative="1">
      <w:start w:val="1"/>
      <w:numFmt w:val="decimal"/>
      <w:lvlText w:val="%7."/>
      <w:lvlJc w:val="left"/>
      <w:pPr>
        <w:ind w:left="5614" w:hanging="360"/>
      </w:pPr>
    </w:lvl>
    <w:lvl w:ilvl="7" w:tplc="04100019" w:tentative="1">
      <w:start w:val="1"/>
      <w:numFmt w:val="lowerLetter"/>
      <w:lvlText w:val="%8."/>
      <w:lvlJc w:val="left"/>
      <w:pPr>
        <w:ind w:left="6334" w:hanging="360"/>
      </w:pPr>
    </w:lvl>
    <w:lvl w:ilvl="8" w:tplc="0410001B" w:tentative="1">
      <w:start w:val="1"/>
      <w:numFmt w:val="lowerRoman"/>
      <w:lvlText w:val="%9."/>
      <w:lvlJc w:val="right"/>
      <w:pPr>
        <w:ind w:left="7054" w:hanging="180"/>
      </w:pPr>
    </w:lvl>
  </w:abstractNum>
  <w:abstractNum w:abstractNumId="11" w15:restartNumberingAfterBreak="0">
    <w:nsid w:val="2C7E1B46"/>
    <w:multiLevelType w:val="hybridMultilevel"/>
    <w:tmpl w:val="6450C004"/>
    <w:lvl w:ilvl="0" w:tplc="0B040B78">
      <w:start w:val="19"/>
      <w:numFmt w:val="bullet"/>
      <w:lvlText w:val="-"/>
      <w:lvlJc w:val="left"/>
      <w:pPr>
        <w:ind w:left="927" w:hanging="360"/>
      </w:pPr>
      <w:rPr>
        <w:rFonts w:ascii="Times New Roman" w:eastAsia="Tahoma" w:hAnsi="Times New Roman" w:cs="Times New Roman"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12" w15:restartNumberingAfterBreak="0">
    <w:nsid w:val="2CFB6761"/>
    <w:multiLevelType w:val="hybridMultilevel"/>
    <w:tmpl w:val="6324CADA"/>
    <w:lvl w:ilvl="0" w:tplc="04100005">
      <w:start w:val="1"/>
      <w:numFmt w:val="bullet"/>
      <w:lvlText w:val=""/>
      <w:lvlJc w:val="left"/>
      <w:pPr>
        <w:ind w:left="1287" w:hanging="360"/>
      </w:pPr>
      <w:rPr>
        <w:rFonts w:ascii="Wingdings" w:hAnsi="Wingdings"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3" w15:restartNumberingAfterBreak="0">
    <w:nsid w:val="30C82F35"/>
    <w:multiLevelType w:val="hybridMultilevel"/>
    <w:tmpl w:val="9BAA6EEA"/>
    <w:lvl w:ilvl="0" w:tplc="6460457A">
      <w:start w:val="1"/>
      <w:numFmt w:val="lowerLetter"/>
      <w:lvlText w:val="%1."/>
      <w:lvlJc w:val="left"/>
      <w:pPr>
        <w:ind w:left="684" w:hanging="230"/>
      </w:pPr>
      <w:rPr>
        <w:rFonts w:ascii="Times New Roman" w:eastAsia="Times New Roman" w:hAnsi="Times New Roman" w:cs="Times New Roman" w:hint="default"/>
        <w:spacing w:val="-1"/>
        <w:w w:val="100"/>
        <w:sz w:val="24"/>
        <w:szCs w:val="24"/>
        <w:lang w:val="it-IT" w:eastAsia="en-US" w:bidi="ar-SA"/>
      </w:rPr>
    </w:lvl>
    <w:lvl w:ilvl="1" w:tplc="F0CEB5E0">
      <w:numFmt w:val="bullet"/>
      <w:lvlText w:val="•"/>
      <w:lvlJc w:val="left"/>
      <w:pPr>
        <w:ind w:left="1598" w:hanging="230"/>
      </w:pPr>
      <w:rPr>
        <w:rFonts w:hint="default"/>
        <w:lang w:val="it-IT" w:eastAsia="en-US" w:bidi="ar-SA"/>
      </w:rPr>
    </w:lvl>
    <w:lvl w:ilvl="2" w:tplc="C520E9CE">
      <w:numFmt w:val="bullet"/>
      <w:lvlText w:val="•"/>
      <w:lvlJc w:val="left"/>
      <w:pPr>
        <w:ind w:left="2516" w:hanging="230"/>
      </w:pPr>
      <w:rPr>
        <w:rFonts w:hint="default"/>
        <w:lang w:val="it-IT" w:eastAsia="en-US" w:bidi="ar-SA"/>
      </w:rPr>
    </w:lvl>
    <w:lvl w:ilvl="3" w:tplc="405EA0F6">
      <w:numFmt w:val="bullet"/>
      <w:lvlText w:val="•"/>
      <w:lvlJc w:val="left"/>
      <w:pPr>
        <w:ind w:left="3434" w:hanging="230"/>
      </w:pPr>
      <w:rPr>
        <w:rFonts w:hint="default"/>
        <w:lang w:val="it-IT" w:eastAsia="en-US" w:bidi="ar-SA"/>
      </w:rPr>
    </w:lvl>
    <w:lvl w:ilvl="4" w:tplc="68D8AD02">
      <w:numFmt w:val="bullet"/>
      <w:lvlText w:val="•"/>
      <w:lvlJc w:val="left"/>
      <w:pPr>
        <w:ind w:left="4352" w:hanging="230"/>
      </w:pPr>
      <w:rPr>
        <w:rFonts w:hint="default"/>
        <w:lang w:val="it-IT" w:eastAsia="en-US" w:bidi="ar-SA"/>
      </w:rPr>
    </w:lvl>
    <w:lvl w:ilvl="5" w:tplc="8FDE9B58">
      <w:numFmt w:val="bullet"/>
      <w:lvlText w:val="•"/>
      <w:lvlJc w:val="left"/>
      <w:pPr>
        <w:ind w:left="5270" w:hanging="230"/>
      </w:pPr>
      <w:rPr>
        <w:rFonts w:hint="default"/>
        <w:lang w:val="it-IT" w:eastAsia="en-US" w:bidi="ar-SA"/>
      </w:rPr>
    </w:lvl>
    <w:lvl w:ilvl="6" w:tplc="1D32928E">
      <w:numFmt w:val="bullet"/>
      <w:lvlText w:val="•"/>
      <w:lvlJc w:val="left"/>
      <w:pPr>
        <w:ind w:left="6188" w:hanging="230"/>
      </w:pPr>
      <w:rPr>
        <w:rFonts w:hint="default"/>
        <w:lang w:val="it-IT" w:eastAsia="en-US" w:bidi="ar-SA"/>
      </w:rPr>
    </w:lvl>
    <w:lvl w:ilvl="7" w:tplc="D4AC823E">
      <w:numFmt w:val="bullet"/>
      <w:lvlText w:val="•"/>
      <w:lvlJc w:val="left"/>
      <w:pPr>
        <w:ind w:left="7106" w:hanging="230"/>
      </w:pPr>
      <w:rPr>
        <w:rFonts w:hint="default"/>
        <w:lang w:val="it-IT" w:eastAsia="en-US" w:bidi="ar-SA"/>
      </w:rPr>
    </w:lvl>
    <w:lvl w:ilvl="8" w:tplc="FCD8A732">
      <w:numFmt w:val="bullet"/>
      <w:lvlText w:val="•"/>
      <w:lvlJc w:val="left"/>
      <w:pPr>
        <w:ind w:left="8024" w:hanging="230"/>
      </w:pPr>
      <w:rPr>
        <w:rFonts w:hint="default"/>
        <w:lang w:val="it-IT" w:eastAsia="en-US" w:bidi="ar-SA"/>
      </w:rPr>
    </w:lvl>
  </w:abstractNum>
  <w:abstractNum w:abstractNumId="14" w15:restartNumberingAfterBreak="0">
    <w:nsid w:val="36730CC3"/>
    <w:multiLevelType w:val="hybridMultilevel"/>
    <w:tmpl w:val="1A605596"/>
    <w:lvl w:ilvl="0" w:tplc="31841DBC">
      <w:start w:val="1"/>
      <w:numFmt w:val="lowerRoman"/>
      <w:lvlText w:val="%1."/>
      <w:lvlJc w:val="left"/>
      <w:pPr>
        <w:ind w:left="1347" w:hanging="720"/>
      </w:pPr>
      <w:rPr>
        <w:rFonts w:hint="default"/>
      </w:rPr>
    </w:lvl>
    <w:lvl w:ilvl="1" w:tplc="04100019" w:tentative="1">
      <w:start w:val="1"/>
      <w:numFmt w:val="lowerLetter"/>
      <w:lvlText w:val="%2."/>
      <w:lvlJc w:val="left"/>
      <w:pPr>
        <w:ind w:left="1707" w:hanging="360"/>
      </w:pPr>
    </w:lvl>
    <w:lvl w:ilvl="2" w:tplc="0410001B" w:tentative="1">
      <w:start w:val="1"/>
      <w:numFmt w:val="lowerRoman"/>
      <w:lvlText w:val="%3."/>
      <w:lvlJc w:val="right"/>
      <w:pPr>
        <w:ind w:left="2427" w:hanging="180"/>
      </w:pPr>
    </w:lvl>
    <w:lvl w:ilvl="3" w:tplc="0410000F" w:tentative="1">
      <w:start w:val="1"/>
      <w:numFmt w:val="decimal"/>
      <w:lvlText w:val="%4."/>
      <w:lvlJc w:val="left"/>
      <w:pPr>
        <w:ind w:left="3147" w:hanging="360"/>
      </w:pPr>
    </w:lvl>
    <w:lvl w:ilvl="4" w:tplc="04100019" w:tentative="1">
      <w:start w:val="1"/>
      <w:numFmt w:val="lowerLetter"/>
      <w:lvlText w:val="%5."/>
      <w:lvlJc w:val="left"/>
      <w:pPr>
        <w:ind w:left="3867" w:hanging="360"/>
      </w:pPr>
    </w:lvl>
    <w:lvl w:ilvl="5" w:tplc="0410001B" w:tentative="1">
      <w:start w:val="1"/>
      <w:numFmt w:val="lowerRoman"/>
      <w:lvlText w:val="%6."/>
      <w:lvlJc w:val="right"/>
      <w:pPr>
        <w:ind w:left="4587" w:hanging="180"/>
      </w:pPr>
    </w:lvl>
    <w:lvl w:ilvl="6" w:tplc="0410000F" w:tentative="1">
      <w:start w:val="1"/>
      <w:numFmt w:val="decimal"/>
      <w:lvlText w:val="%7."/>
      <w:lvlJc w:val="left"/>
      <w:pPr>
        <w:ind w:left="5307" w:hanging="360"/>
      </w:pPr>
    </w:lvl>
    <w:lvl w:ilvl="7" w:tplc="04100019" w:tentative="1">
      <w:start w:val="1"/>
      <w:numFmt w:val="lowerLetter"/>
      <w:lvlText w:val="%8."/>
      <w:lvlJc w:val="left"/>
      <w:pPr>
        <w:ind w:left="6027" w:hanging="360"/>
      </w:pPr>
    </w:lvl>
    <w:lvl w:ilvl="8" w:tplc="0410001B" w:tentative="1">
      <w:start w:val="1"/>
      <w:numFmt w:val="lowerRoman"/>
      <w:lvlText w:val="%9."/>
      <w:lvlJc w:val="right"/>
      <w:pPr>
        <w:ind w:left="6747" w:hanging="180"/>
      </w:pPr>
    </w:lvl>
  </w:abstractNum>
  <w:abstractNum w:abstractNumId="15" w15:restartNumberingAfterBreak="0">
    <w:nsid w:val="369E7D1A"/>
    <w:multiLevelType w:val="hybridMultilevel"/>
    <w:tmpl w:val="78ACC142"/>
    <w:lvl w:ilvl="0" w:tplc="AC7EFBD8">
      <w:start w:val="1"/>
      <w:numFmt w:val="decimal"/>
      <w:lvlText w:val="%1."/>
      <w:lvlJc w:val="left"/>
      <w:pPr>
        <w:ind w:left="2204"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9D02245"/>
    <w:multiLevelType w:val="hybridMultilevel"/>
    <w:tmpl w:val="BCE4F6D8"/>
    <w:lvl w:ilvl="0" w:tplc="04100001">
      <w:start w:val="1"/>
      <w:numFmt w:val="bullet"/>
      <w:lvlText w:val=""/>
      <w:lvlJc w:val="left"/>
      <w:pPr>
        <w:ind w:left="1222" w:hanging="360"/>
      </w:pPr>
      <w:rPr>
        <w:rFonts w:ascii="Symbol" w:hAnsi="Symbol" w:hint="default"/>
      </w:rPr>
    </w:lvl>
    <w:lvl w:ilvl="1" w:tplc="04100003" w:tentative="1">
      <w:start w:val="1"/>
      <w:numFmt w:val="bullet"/>
      <w:lvlText w:val="o"/>
      <w:lvlJc w:val="left"/>
      <w:pPr>
        <w:ind w:left="1942" w:hanging="360"/>
      </w:pPr>
      <w:rPr>
        <w:rFonts w:ascii="Courier New" w:hAnsi="Courier New" w:cs="Courier New" w:hint="default"/>
      </w:rPr>
    </w:lvl>
    <w:lvl w:ilvl="2" w:tplc="04100005" w:tentative="1">
      <w:start w:val="1"/>
      <w:numFmt w:val="bullet"/>
      <w:lvlText w:val=""/>
      <w:lvlJc w:val="left"/>
      <w:pPr>
        <w:ind w:left="2662" w:hanging="360"/>
      </w:pPr>
      <w:rPr>
        <w:rFonts w:ascii="Wingdings" w:hAnsi="Wingdings" w:hint="default"/>
      </w:rPr>
    </w:lvl>
    <w:lvl w:ilvl="3" w:tplc="04100001" w:tentative="1">
      <w:start w:val="1"/>
      <w:numFmt w:val="bullet"/>
      <w:lvlText w:val=""/>
      <w:lvlJc w:val="left"/>
      <w:pPr>
        <w:ind w:left="3382" w:hanging="360"/>
      </w:pPr>
      <w:rPr>
        <w:rFonts w:ascii="Symbol" w:hAnsi="Symbol" w:hint="default"/>
      </w:rPr>
    </w:lvl>
    <w:lvl w:ilvl="4" w:tplc="04100003" w:tentative="1">
      <w:start w:val="1"/>
      <w:numFmt w:val="bullet"/>
      <w:lvlText w:val="o"/>
      <w:lvlJc w:val="left"/>
      <w:pPr>
        <w:ind w:left="4102" w:hanging="360"/>
      </w:pPr>
      <w:rPr>
        <w:rFonts w:ascii="Courier New" w:hAnsi="Courier New" w:cs="Courier New" w:hint="default"/>
      </w:rPr>
    </w:lvl>
    <w:lvl w:ilvl="5" w:tplc="04100005" w:tentative="1">
      <w:start w:val="1"/>
      <w:numFmt w:val="bullet"/>
      <w:lvlText w:val=""/>
      <w:lvlJc w:val="left"/>
      <w:pPr>
        <w:ind w:left="4822" w:hanging="360"/>
      </w:pPr>
      <w:rPr>
        <w:rFonts w:ascii="Wingdings" w:hAnsi="Wingdings" w:hint="default"/>
      </w:rPr>
    </w:lvl>
    <w:lvl w:ilvl="6" w:tplc="04100001" w:tentative="1">
      <w:start w:val="1"/>
      <w:numFmt w:val="bullet"/>
      <w:lvlText w:val=""/>
      <w:lvlJc w:val="left"/>
      <w:pPr>
        <w:ind w:left="5542" w:hanging="360"/>
      </w:pPr>
      <w:rPr>
        <w:rFonts w:ascii="Symbol" w:hAnsi="Symbol" w:hint="default"/>
      </w:rPr>
    </w:lvl>
    <w:lvl w:ilvl="7" w:tplc="04100003" w:tentative="1">
      <w:start w:val="1"/>
      <w:numFmt w:val="bullet"/>
      <w:lvlText w:val="o"/>
      <w:lvlJc w:val="left"/>
      <w:pPr>
        <w:ind w:left="6262" w:hanging="360"/>
      </w:pPr>
      <w:rPr>
        <w:rFonts w:ascii="Courier New" w:hAnsi="Courier New" w:cs="Courier New" w:hint="default"/>
      </w:rPr>
    </w:lvl>
    <w:lvl w:ilvl="8" w:tplc="04100005" w:tentative="1">
      <w:start w:val="1"/>
      <w:numFmt w:val="bullet"/>
      <w:lvlText w:val=""/>
      <w:lvlJc w:val="left"/>
      <w:pPr>
        <w:ind w:left="6982" w:hanging="360"/>
      </w:pPr>
      <w:rPr>
        <w:rFonts w:ascii="Wingdings" w:hAnsi="Wingdings" w:hint="default"/>
      </w:rPr>
    </w:lvl>
  </w:abstractNum>
  <w:abstractNum w:abstractNumId="17" w15:restartNumberingAfterBreak="0">
    <w:nsid w:val="3C8B65CF"/>
    <w:multiLevelType w:val="hybridMultilevel"/>
    <w:tmpl w:val="1EAC0A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C8D2A6A"/>
    <w:multiLevelType w:val="hybridMultilevel"/>
    <w:tmpl w:val="6D2CA58E"/>
    <w:lvl w:ilvl="0" w:tplc="63D41914">
      <w:start w:val="11"/>
      <w:numFmt w:val="decimal"/>
      <w:lvlText w:val="%1."/>
      <w:lvlJc w:val="left"/>
      <w:pPr>
        <w:ind w:left="3054" w:hanging="360"/>
      </w:pPr>
      <w:rPr>
        <w:rFonts w:hint="default"/>
      </w:rPr>
    </w:lvl>
    <w:lvl w:ilvl="1" w:tplc="04100019" w:tentative="1">
      <w:start w:val="1"/>
      <w:numFmt w:val="lowerLetter"/>
      <w:lvlText w:val="%2."/>
      <w:lvlJc w:val="left"/>
      <w:pPr>
        <w:ind w:left="4341" w:hanging="360"/>
      </w:pPr>
    </w:lvl>
    <w:lvl w:ilvl="2" w:tplc="0410001B" w:tentative="1">
      <w:start w:val="1"/>
      <w:numFmt w:val="lowerRoman"/>
      <w:lvlText w:val="%3."/>
      <w:lvlJc w:val="right"/>
      <w:pPr>
        <w:ind w:left="5061" w:hanging="180"/>
      </w:pPr>
    </w:lvl>
    <w:lvl w:ilvl="3" w:tplc="0410000F" w:tentative="1">
      <w:start w:val="1"/>
      <w:numFmt w:val="decimal"/>
      <w:lvlText w:val="%4."/>
      <w:lvlJc w:val="left"/>
      <w:pPr>
        <w:ind w:left="5781" w:hanging="360"/>
      </w:pPr>
    </w:lvl>
    <w:lvl w:ilvl="4" w:tplc="04100019" w:tentative="1">
      <w:start w:val="1"/>
      <w:numFmt w:val="lowerLetter"/>
      <w:lvlText w:val="%5."/>
      <w:lvlJc w:val="left"/>
      <w:pPr>
        <w:ind w:left="6501" w:hanging="360"/>
      </w:pPr>
    </w:lvl>
    <w:lvl w:ilvl="5" w:tplc="0410001B" w:tentative="1">
      <w:start w:val="1"/>
      <w:numFmt w:val="lowerRoman"/>
      <w:lvlText w:val="%6."/>
      <w:lvlJc w:val="right"/>
      <w:pPr>
        <w:ind w:left="7221" w:hanging="180"/>
      </w:pPr>
    </w:lvl>
    <w:lvl w:ilvl="6" w:tplc="0410000F" w:tentative="1">
      <w:start w:val="1"/>
      <w:numFmt w:val="decimal"/>
      <w:lvlText w:val="%7."/>
      <w:lvlJc w:val="left"/>
      <w:pPr>
        <w:ind w:left="7941" w:hanging="360"/>
      </w:pPr>
    </w:lvl>
    <w:lvl w:ilvl="7" w:tplc="04100019" w:tentative="1">
      <w:start w:val="1"/>
      <w:numFmt w:val="lowerLetter"/>
      <w:lvlText w:val="%8."/>
      <w:lvlJc w:val="left"/>
      <w:pPr>
        <w:ind w:left="8661" w:hanging="360"/>
      </w:pPr>
    </w:lvl>
    <w:lvl w:ilvl="8" w:tplc="0410001B" w:tentative="1">
      <w:start w:val="1"/>
      <w:numFmt w:val="lowerRoman"/>
      <w:lvlText w:val="%9."/>
      <w:lvlJc w:val="right"/>
      <w:pPr>
        <w:ind w:left="9381" w:hanging="180"/>
      </w:pPr>
    </w:lvl>
  </w:abstractNum>
  <w:abstractNum w:abstractNumId="19" w15:restartNumberingAfterBreak="0">
    <w:nsid w:val="4A26451C"/>
    <w:multiLevelType w:val="hybridMultilevel"/>
    <w:tmpl w:val="F198E5C4"/>
    <w:lvl w:ilvl="0" w:tplc="7A5A58D2">
      <w:start w:val="1"/>
      <w:numFmt w:val="lowerLetter"/>
      <w:lvlText w:val="%1."/>
      <w:lvlJc w:val="left"/>
      <w:pPr>
        <w:ind w:left="588"/>
      </w:pPr>
      <w:rPr>
        <w:rFonts w:ascii="Times New Roman" w:eastAsia="Tahoma"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A4AB73C">
      <w:start w:val="1"/>
      <w:numFmt w:val="lowerLetter"/>
      <w:lvlText w:val="%2"/>
      <w:lvlJc w:val="left"/>
      <w:pPr>
        <w:ind w:left="1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0702F66">
      <w:start w:val="1"/>
      <w:numFmt w:val="lowerRoman"/>
      <w:lvlText w:val="%3"/>
      <w:lvlJc w:val="left"/>
      <w:pPr>
        <w:ind w:left="2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0002272">
      <w:start w:val="1"/>
      <w:numFmt w:val="decimal"/>
      <w:lvlText w:val="%4"/>
      <w:lvlJc w:val="left"/>
      <w:pPr>
        <w:ind w:left="3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7B21BB0">
      <w:start w:val="1"/>
      <w:numFmt w:val="lowerLetter"/>
      <w:lvlText w:val="%5"/>
      <w:lvlJc w:val="left"/>
      <w:pPr>
        <w:ind w:left="3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49A32E4">
      <w:start w:val="1"/>
      <w:numFmt w:val="lowerRoman"/>
      <w:lvlText w:val="%6"/>
      <w:lvlJc w:val="left"/>
      <w:pPr>
        <w:ind w:left="45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1C45998">
      <w:start w:val="1"/>
      <w:numFmt w:val="decimal"/>
      <w:lvlText w:val="%7"/>
      <w:lvlJc w:val="left"/>
      <w:pPr>
        <w:ind w:left="5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2B8C714">
      <w:start w:val="1"/>
      <w:numFmt w:val="lowerLetter"/>
      <w:lvlText w:val="%8"/>
      <w:lvlJc w:val="left"/>
      <w:pPr>
        <w:ind w:left="60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00625B0">
      <w:start w:val="1"/>
      <w:numFmt w:val="lowerRoman"/>
      <w:lvlText w:val="%9"/>
      <w:lvlJc w:val="left"/>
      <w:pPr>
        <w:ind w:left="6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502434AC"/>
    <w:multiLevelType w:val="hybridMultilevel"/>
    <w:tmpl w:val="C9685900"/>
    <w:lvl w:ilvl="0" w:tplc="B75CFB50">
      <w:start w:val="1"/>
      <w:numFmt w:val="bullet"/>
      <w:lvlText w:val="-"/>
      <w:lvlJc w:val="left"/>
      <w:pPr>
        <w:ind w:left="1287"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1" w15:restartNumberingAfterBreak="0">
    <w:nsid w:val="51C71649"/>
    <w:multiLevelType w:val="hybridMultilevel"/>
    <w:tmpl w:val="9232F49A"/>
    <w:lvl w:ilvl="0" w:tplc="63D41914">
      <w:start w:val="11"/>
      <w:numFmt w:val="decimal"/>
      <w:lvlText w:val="%1."/>
      <w:lvlJc w:val="left"/>
      <w:pPr>
        <w:ind w:left="3054" w:hanging="360"/>
      </w:pPr>
      <w:rPr>
        <w:rFonts w:hint="default"/>
      </w:rPr>
    </w:lvl>
    <w:lvl w:ilvl="1" w:tplc="04100019" w:tentative="1">
      <w:start w:val="1"/>
      <w:numFmt w:val="lowerLetter"/>
      <w:lvlText w:val="%2."/>
      <w:lvlJc w:val="left"/>
      <w:pPr>
        <w:ind w:left="4341" w:hanging="360"/>
      </w:pPr>
    </w:lvl>
    <w:lvl w:ilvl="2" w:tplc="0410001B" w:tentative="1">
      <w:start w:val="1"/>
      <w:numFmt w:val="lowerRoman"/>
      <w:lvlText w:val="%3."/>
      <w:lvlJc w:val="right"/>
      <w:pPr>
        <w:ind w:left="5061" w:hanging="180"/>
      </w:pPr>
    </w:lvl>
    <w:lvl w:ilvl="3" w:tplc="0410000F" w:tentative="1">
      <w:start w:val="1"/>
      <w:numFmt w:val="decimal"/>
      <w:lvlText w:val="%4."/>
      <w:lvlJc w:val="left"/>
      <w:pPr>
        <w:ind w:left="5781" w:hanging="360"/>
      </w:pPr>
    </w:lvl>
    <w:lvl w:ilvl="4" w:tplc="04100019" w:tentative="1">
      <w:start w:val="1"/>
      <w:numFmt w:val="lowerLetter"/>
      <w:lvlText w:val="%5."/>
      <w:lvlJc w:val="left"/>
      <w:pPr>
        <w:ind w:left="6501" w:hanging="360"/>
      </w:pPr>
    </w:lvl>
    <w:lvl w:ilvl="5" w:tplc="0410001B" w:tentative="1">
      <w:start w:val="1"/>
      <w:numFmt w:val="lowerRoman"/>
      <w:lvlText w:val="%6."/>
      <w:lvlJc w:val="right"/>
      <w:pPr>
        <w:ind w:left="7221" w:hanging="180"/>
      </w:pPr>
    </w:lvl>
    <w:lvl w:ilvl="6" w:tplc="0410000F" w:tentative="1">
      <w:start w:val="1"/>
      <w:numFmt w:val="decimal"/>
      <w:lvlText w:val="%7."/>
      <w:lvlJc w:val="left"/>
      <w:pPr>
        <w:ind w:left="7941" w:hanging="360"/>
      </w:pPr>
    </w:lvl>
    <w:lvl w:ilvl="7" w:tplc="04100019" w:tentative="1">
      <w:start w:val="1"/>
      <w:numFmt w:val="lowerLetter"/>
      <w:lvlText w:val="%8."/>
      <w:lvlJc w:val="left"/>
      <w:pPr>
        <w:ind w:left="8661" w:hanging="360"/>
      </w:pPr>
    </w:lvl>
    <w:lvl w:ilvl="8" w:tplc="0410001B" w:tentative="1">
      <w:start w:val="1"/>
      <w:numFmt w:val="lowerRoman"/>
      <w:lvlText w:val="%9."/>
      <w:lvlJc w:val="right"/>
      <w:pPr>
        <w:ind w:left="9381" w:hanging="180"/>
      </w:pPr>
    </w:lvl>
  </w:abstractNum>
  <w:abstractNum w:abstractNumId="22" w15:restartNumberingAfterBreak="0">
    <w:nsid w:val="530A5B56"/>
    <w:multiLevelType w:val="hybridMultilevel"/>
    <w:tmpl w:val="908025AE"/>
    <w:lvl w:ilvl="0" w:tplc="FD2E97AA">
      <w:numFmt w:val="bullet"/>
      <w:lvlText w:val="•"/>
      <w:lvlJc w:val="left"/>
      <w:pPr>
        <w:ind w:left="684" w:hanging="190"/>
      </w:pPr>
      <w:rPr>
        <w:rFonts w:ascii="Times New Roman" w:eastAsia="Times New Roman" w:hAnsi="Times New Roman" w:cs="Times New Roman" w:hint="default"/>
        <w:w w:val="100"/>
        <w:sz w:val="24"/>
        <w:szCs w:val="24"/>
        <w:lang w:val="it-IT" w:eastAsia="en-US" w:bidi="ar-SA"/>
      </w:rPr>
    </w:lvl>
    <w:lvl w:ilvl="1" w:tplc="FD622AD2">
      <w:numFmt w:val="bullet"/>
      <w:lvlText w:val="•"/>
      <w:lvlJc w:val="left"/>
      <w:pPr>
        <w:ind w:left="1598" w:hanging="190"/>
      </w:pPr>
      <w:rPr>
        <w:rFonts w:hint="default"/>
        <w:lang w:val="it-IT" w:eastAsia="en-US" w:bidi="ar-SA"/>
      </w:rPr>
    </w:lvl>
    <w:lvl w:ilvl="2" w:tplc="2432E40E">
      <w:numFmt w:val="bullet"/>
      <w:lvlText w:val="•"/>
      <w:lvlJc w:val="left"/>
      <w:pPr>
        <w:ind w:left="2516" w:hanging="190"/>
      </w:pPr>
      <w:rPr>
        <w:rFonts w:hint="default"/>
        <w:lang w:val="it-IT" w:eastAsia="en-US" w:bidi="ar-SA"/>
      </w:rPr>
    </w:lvl>
    <w:lvl w:ilvl="3" w:tplc="69348986">
      <w:numFmt w:val="bullet"/>
      <w:lvlText w:val="•"/>
      <w:lvlJc w:val="left"/>
      <w:pPr>
        <w:ind w:left="3434" w:hanging="190"/>
      </w:pPr>
      <w:rPr>
        <w:rFonts w:hint="default"/>
        <w:lang w:val="it-IT" w:eastAsia="en-US" w:bidi="ar-SA"/>
      </w:rPr>
    </w:lvl>
    <w:lvl w:ilvl="4" w:tplc="49A21F30">
      <w:numFmt w:val="bullet"/>
      <w:lvlText w:val="•"/>
      <w:lvlJc w:val="left"/>
      <w:pPr>
        <w:ind w:left="4352" w:hanging="190"/>
      </w:pPr>
      <w:rPr>
        <w:rFonts w:hint="default"/>
        <w:lang w:val="it-IT" w:eastAsia="en-US" w:bidi="ar-SA"/>
      </w:rPr>
    </w:lvl>
    <w:lvl w:ilvl="5" w:tplc="EA94D8C2">
      <w:numFmt w:val="bullet"/>
      <w:lvlText w:val="•"/>
      <w:lvlJc w:val="left"/>
      <w:pPr>
        <w:ind w:left="5270" w:hanging="190"/>
      </w:pPr>
      <w:rPr>
        <w:rFonts w:hint="default"/>
        <w:lang w:val="it-IT" w:eastAsia="en-US" w:bidi="ar-SA"/>
      </w:rPr>
    </w:lvl>
    <w:lvl w:ilvl="6" w:tplc="40AA3C2A">
      <w:numFmt w:val="bullet"/>
      <w:lvlText w:val="•"/>
      <w:lvlJc w:val="left"/>
      <w:pPr>
        <w:ind w:left="6188" w:hanging="190"/>
      </w:pPr>
      <w:rPr>
        <w:rFonts w:hint="default"/>
        <w:lang w:val="it-IT" w:eastAsia="en-US" w:bidi="ar-SA"/>
      </w:rPr>
    </w:lvl>
    <w:lvl w:ilvl="7" w:tplc="70248754">
      <w:numFmt w:val="bullet"/>
      <w:lvlText w:val="•"/>
      <w:lvlJc w:val="left"/>
      <w:pPr>
        <w:ind w:left="7106" w:hanging="190"/>
      </w:pPr>
      <w:rPr>
        <w:rFonts w:hint="default"/>
        <w:lang w:val="it-IT" w:eastAsia="en-US" w:bidi="ar-SA"/>
      </w:rPr>
    </w:lvl>
    <w:lvl w:ilvl="8" w:tplc="4AF64854">
      <w:numFmt w:val="bullet"/>
      <w:lvlText w:val="•"/>
      <w:lvlJc w:val="left"/>
      <w:pPr>
        <w:ind w:left="8024" w:hanging="190"/>
      </w:pPr>
      <w:rPr>
        <w:rFonts w:hint="default"/>
        <w:lang w:val="it-IT" w:eastAsia="en-US" w:bidi="ar-SA"/>
      </w:rPr>
    </w:lvl>
  </w:abstractNum>
  <w:abstractNum w:abstractNumId="23" w15:restartNumberingAfterBreak="0">
    <w:nsid w:val="583B17B9"/>
    <w:multiLevelType w:val="hybridMultilevel"/>
    <w:tmpl w:val="17F2FB08"/>
    <w:lvl w:ilvl="0" w:tplc="04100005">
      <w:start w:val="1"/>
      <w:numFmt w:val="bullet"/>
      <w:lvlText w:val=""/>
      <w:lvlJc w:val="left"/>
      <w:pPr>
        <w:ind w:left="1494" w:hanging="360"/>
      </w:pPr>
      <w:rPr>
        <w:rFonts w:ascii="Wingdings" w:hAnsi="Wingdings"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4" w15:restartNumberingAfterBreak="0">
    <w:nsid w:val="5FF92C41"/>
    <w:multiLevelType w:val="hybridMultilevel"/>
    <w:tmpl w:val="F6B4FBE6"/>
    <w:lvl w:ilvl="0" w:tplc="6EF08926">
      <w:numFmt w:val="bullet"/>
      <w:lvlText w:val="•"/>
      <w:lvlJc w:val="left"/>
      <w:pPr>
        <w:ind w:left="720" w:hanging="360"/>
      </w:pPr>
      <w:rPr>
        <w:rFonts w:hint="default"/>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1CA3D56"/>
    <w:multiLevelType w:val="hybridMultilevel"/>
    <w:tmpl w:val="98A8DDB4"/>
    <w:lvl w:ilvl="0" w:tplc="04100001">
      <w:start w:val="1"/>
      <w:numFmt w:val="bullet"/>
      <w:lvlText w:val=""/>
      <w:lvlJc w:val="left"/>
      <w:pPr>
        <w:ind w:left="1571" w:hanging="360"/>
      </w:pPr>
      <w:rPr>
        <w:rFonts w:ascii="Symbol" w:hAnsi="Symbol"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26" w15:restartNumberingAfterBreak="0">
    <w:nsid w:val="62385833"/>
    <w:multiLevelType w:val="hybridMultilevel"/>
    <w:tmpl w:val="F2D80810"/>
    <w:lvl w:ilvl="0" w:tplc="E77E7D28">
      <w:start w:val="1"/>
      <w:numFmt w:val="upperLetter"/>
      <w:lvlText w:val="%1."/>
      <w:lvlJc w:val="left"/>
      <w:pPr>
        <w:ind w:left="927" w:hanging="360"/>
      </w:pPr>
      <w:rPr>
        <w:rFonts w:hint="default"/>
        <w:b/>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27" w15:restartNumberingAfterBreak="0">
    <w:nsid w:val="69227823"/>
    <w:multiLevelType w:val="hybridMultilevel"/>
    <w:tmpl w:val="A138927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6D866E56"/>
    <w:multiLevelType w:val="hybridMultilevel"/>
    <w:tmpl w:val="29725B46"/>
    <w:lvl w:ilvl="0" w:tplc="F774A3C8">
      <w:start w:val="1"/>
      <w:numFmt w:val="bullet"/>
      <w:lvlText w:val=""/>
      <w:lvlJc w:val="left"/>
      <w:pPr>
        <w:ind w:left="1222" w:hanging="360"/>
      </w:pPr>
      <w:rPr>
        <w:rFonts w:ascii="Symbol" w:hAnsi="Symbol" w:hint="default"/>
        <w:sz w:val="20"/>
        <w:szCs w:val="20"/>
      </w:rPr>
    </w:lvl>
    <w:lvl w:ilvl="1" w:tplc="04100003" w:tentative="1">
      <w:start w:val="1"/>
      <w:numFmt w:val="bullet"/>
      <w:lvlText w:val="o"/>
      <w:lvlJc w:val="left"/>
      <w:pPr>
        <w:ind w:left="1942" w:hanging="360"/>
      </w:pPr>
      <w:rPr>
        <w:rFonts w:ascii="Courier New" w:hAnsi="Courier New" w:cs="Courier New" w:hint="default"/>
      </w:rPr>
    </w:lvl>
    <w:lvl w:ilvl="2" w:tplc="04100005" w:tentative="1">
      <w:start w:val="1"/>
      <w:numFmt w:val="bullet"/>
      <w:lvlText w:val=""/>
      <w:lvlJc w:val="left"/>
      <w:pPr>
        <w:ind w:left="2662" w:hanging="360"/>
      </w:pPr>
      <w:rPr>
        <w:rFonts w:ascii="Wingdings" w:hAnsi="Wingdings" w:hint="default"/>
      </w:rPr>
    </w:lvl>
    <w:lvl w:ilvl="3" w:tplc="04100001" w:tentative="1">
      <w:start w:val="1"/>
      <w:numFmt w:val="bullet"/>
      <w:lvlText w:val=""/>
      <w:lvlJc w:val="left"/>
      <w:pPr>
        <w:ind w:left="3382" w:hanging="360"/>
      </w:pPr>
      <w:rPr>
        <w:rFonts w:ascii="Symbol" w:hAnsi="Symbol" w:hint="default"/>
      </w:rPr>
    </w:lvl>
    <w:lvl w:ilvl="4" w:tplc="04100003" w:tentative="1">
      <w:start w:val="1"/>
      <w:numFmt w:val="bullet"/>
      <w:lvlText w:val="o"/>
      <w:lvlJc w:val="left"/>
      <w:pPr>
        <w:ind w:left="4102" w:hanging="360"/>
      </w:pPr>
      <w:rPr>
        <w:rFonts w:ascii="Courier New" w:hAnsi="Courier New" w:cs="Courier New" w:hint="default"/>
      </w:rPr>
    </w:lvl>
    <w:lvl w:ilvl="5" w:tplc="04100005" w:tentative="1">
      <w:start w:val="1"/>
      <w:numFmt w:val="bullet"/>
      <w:lvlText w:val=""/>
      <w:lvlJc w:val="left"/>
      <w:pPr>
        <w:ind w:left="4822" w:hanging="360"/>
      </w:pPr>
      <w:rPr>
        <w:rFonts w:ascii="Wingdings" w:hAnsi="Wingdings" w:hint="default"/>
      </w:rPr>
    </w:lvl>
    <w:lvl w:ilvl="6" w:tplc="04100001" w:tentative="1">
      <w:start w:val="1"/>
      <w:numFmt w:val="bullet"/>
      <w:lvlText w:val=""/>
      <w:lvlJc w:val="left"/>
      <w:pPr>
        <w:ind w:left="5542" w:hanging="360"/>
      </w:pPr>
      <w:rPr>
        <w:rFonts w:ascii="Symbol" w:hAnsi="Symbol" w:hint="default"/>
      </w:rPr>
    </w:lvl>
    <w:lvl w:ilvl="7" w:tplc="04100003" w:tentative="1">
      <w:start w:val="1"/>
      <w:numFmt w:val="bullet"/>
      <w:lvlText w:val="o"/>
      <w:lvlJc w:val="left"/>
      <w:pPr>
        <w:ind w:left="6262" w:hanging="360"/>
      </w:pPr>
      <w:rPr>
        <w:rFonts w:ascii="Courier New" w:hAnsi="Courier New" w:cs="Courier New" w:hint="default"/>
      </w:rPr>
    </w:lvl>
    <w:lvl w:ilvl="8" w:tplc="04100005" w:tentative="1">
      <w:start w:val="1"/>
      <w:numFmt w:val="bullet"/>
      <w:lvlText w:val=""/>
      <w:lvlJc w:val="left"/>
      <w:pPr>
        <w:ind w:left="6982" w:hanging="360"/>
      </w:pPr>
      <w:rPr>
        <w:rFonts w:ascii="Wingdings" w:hAnsi="Wingdings" w:hint="default"/>
      </w:rPr>
    </w:lvl>
  </w:abstractNum>
  <w:num w:numId="1">
    <w:abstractNumId w:val="19"/>
  </w:num>
  <w:num w:numId="2">
    <w:abstractNumId w:val="4"/>
  </w:num>
  <w:num w:numId="3">
    <w:abstractNumId w:val="5"/>
  </w:num>
  <w:num w:numId="4">
    <w:abstractNumId w:val="6"/>
  </w:num>
  <w:num w:numId="5">
    <w:abstractNumId w:val="9"/>
  </w:num>
  <w:num w:numId="6">
    <w:abstractNumId w:val="7"/>
  </w:num>
  <w:num w:numId="7">
    <w:abstractNumId w:val="25"/>
  </w:num>
  <w:num w:numId="8">
    <w:abstractNumId w:val="18"/>
  </w:num>
  <w:num w:numId="9">
    <w:abstractNumId w:val="1"/>
  </w:num>
  <w:num w:numId="10">
    <w:abstractNumId w:val="11"/>
  </w:num>
  <w:num w:numId="11">
    <w:abstractNumId w:val="23"/>
  </w:num>
  <w:num w:numId="12">
    <w:abstractNumId w:val="14"/>
  </w:num>
  <w:num w:numId="13">
    <w:abstractNumId w:val="8"/>
  </w:num>
  <w:num w:numId="14">
    <w:abstractNumId w:val="20"/>
  </w:num>
  <w:num w:numId="15">
    <w:abstractNumId w:val="0"/>
  </w:num>
  <w:num w:numId="16">
    <w:abstractNumId w:val="26"/>
  </w:num>
  <w:num w:numId="17">
    <w:abstractNumId w:val="10"/>
  </w:num>
  <w:num w:numId="18">
    <w:abstractNumId w:val="15"/>
  </w:num>
  <w:num w:numId="19">
    <w:abstractNumId w:val="3"/>
  </w:num>
  <w:num w:numId="20">
    <w:abstractNumId w:val="12"/>
  </w:num>
  <w:num w:numId="21">
    <w:abstractNumId w:val="16"/>
  </w:num>
  <w:num w:numId="22">
    <w:abstractNumId w:val="2"/>
  </w:num>
  <w:num w:numId="23">
    <w:abstractNumId w:val="28"/>
  </w:num>
  <w:num w:numId="24">
    <w:abstractNumId w:val="13"/>
  </w:num>
  <w:num w:numId="25">
    <w:abstractNumId w:val="22"/>
  </w:num>
  <w:num w:numId="26">
    <w:abstractNumId w:val="21"/>
  </w:num>
  <w:num w:numId="27">
    <w:abstractNumId w:val="24"/>
  </w:num>
  <w:num w:numId="28">
    <w:abstractNumId w:val="17"/>
  </w:num>
  <w:num w:numId="29">
    <w:abstractNumId w:val="2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63E"/>
    <w:rsid w:val="00002E80"/>
    <w:rsid w:val="00003F3A"/>
    <w:rsid w:val="00005D0E"/>
    <w:rsid w:val="00016780"/>
    <w:rsid w:val="000200A4"/>
    <w:rsid w:val="00027813"/>
    <w:rsid w:val="00027960"/>
    <w:rsid w:val="0004119A"/>
    <w:rsid w:val="00043931"/>
    <w:rsid w:val="00047EDB"/>
    <w:rsid w:val="00064D8D"/>
    <w:rsid w:val="00065494"/>
    <w:rsid w:val="000662DE"/>
    <w:rsid w:val="000663F6"/>
    <w:rsid w:val="00066B5B"/>
    <w:rsid w:val="0007201E"/>
    <w:rsid w:val="00075CEC"/>
    <w:rsid w:val="00082909"/>
    <w:rsid w:val="00082A3A"/>
    <w:rsid w:val="000878B3"/>
    <w:rsid w:val="000955EC"/>
    <w:rsid w:val="00096E8B"/>
    <w:rsid w:val="00096F99"/>
    <w:rsid w:val="0009736D"/>
    <w:rsid w:val="000A498B"/>
    <w:rsid w:val="000A4F9F"/>
    <w:rsid w:val="000A5257"/>
    <w:rsid w:val="000A5946"/>
    <w:rsid w:val="000A6FA5"/>
    <w:rsid w:val="000A7726"/>
    <w:rsid w:val="000B1D82"/>
    <w:rsid w:val="000B1E92"/>
    <w:rsid w:val="000B44B9"/>
    <w:rsid w:val="000B45D5"/>
    <w:rsid w:val="000B5138"/>
    <w:rsid w:val="000B66DB"/>
    <w:rsid w:val="000B6CB5"/>
    <w:rsid w:val="000B6E7F"/>
    <w:rsid w:val="000C1F29"/>
    <w:rsid w:val="000C22E5"/>
    <w:rsid w:val="000C244B"/>
    <w:rsid w:val="000D20FF"/>
    <w:rsid w:val="000D6E57"/>
    <w:rsid w:val="000E0B6D"/>
    <w:rsid w:val="000E10F1"/>
    <w:rsid w:val="000E432F"/>
    <w:rsid w:val="000E5557"/>
    <w:rsid w:val="000E5EC6"/>
    <w:rsid w:val="000F0A35"/>
    <w:rsid w:val="000F4531"/>
    <w:rsid w:val="000F4A04"/>
    <w:rsid w:val="0010457F"/>
    <w:rsid w:val="00104798"/>
    <w:rsid w:val="00106E1F"/>
    <w:rsid w:val="001125A2"/>
    <w:rsid w:val="00112623"/>
    <w:rsid w:val="0011766F"/>
    <w:rsid w:val="00121B06"/>
    <w:rsid w:val="001239C4"/>
    <w:rsid w:val="00132708"/>
    <w:rsid w:val="00136544"/>
    <w:rsid w:val="001371FB"/>
    <w:rsid w:val="00140FFD"/>
    <w:rsid w:val="001534DB"/>
    <w:rsid w:val="001546C0"/>
    <w:rsid w:val="00157207"/>
    <w:rsid w:val="001609C7"/>
    <w:rsid w:val="001631F5"/>
    <w:rsid w:val="00164F2A"/>
    <w:rsid w:val="00165D9D"/>
    <w:rsid w:val="001661E0"/>
    <w:rsid w:val="00166465"/>
    <w:rsid w:val="001743B5"/>
    <w:rsid w:val="00175C1D"/>
    <w:rsid w:val="00176D77"/>
    <w:rsid w:val="001779FF"/>
    <w:rsid w:val="001806CB"/>
    <w:rsid w:val="0018180B"/>
    <w:rsid w:val="00182132"/>
    <w:rsid w:val="001822AB"/>
    <w:rsid w:val="00183052"/>
    <w:rsid w:val="00183BEF"/>
    <w:rsid w:val="00190A36"/>
    <w:rsid w:val="0019247D"/>
    <w:rsid w:val="00196519"/>
    <w:rsid w:val="00197820"/>
    <w:rsid w:val="001A0D31"/>
    <w:rsid w:val="001A3771"/>
    <w:rsid w:val="001A4B67"/>
    <w:rsid w:val="001A5273"/>
    <w:rsid w:val="001B1A9F"/>
    <w:rsid w:val="001B7F32"/>
    <w:rsid w:val="001C14E7"/>
    <w:rsid w:val="001C2495"/>
    <w:rsid w:val="001C5AF8"/>
    <w:rsid w:val="001C6E6B"/>
    <w:rsid w:val="001C797F"/>
    <w:rsid w:val="001D2A8A"/>
    <w:rsid w:val="001D2B02"/>
    <w:rsid w:val="001E1669"/>
    <w:rsid w:val="001E2D31"/>
    <w:rsid w:val="001E5BD0"/>
    <w:rsid w:val="001E649A"/>
    <w:rsid w:val="001E71DD"/>
    <w:rsid w:val="001F1B2D"/>
    <w:rsid w:val="001F3F99"/>
    <w:rsid w:val="001F4A2A"/>
    <w:rsid w:val="001F54C5"/>
    <w:rsid w:val="00201B72"/>
    <w:rsid w:val="00206D27"/>
    <w:rsid w:val="00212F5B"/>
    <w:rsid w:val="00215DAB"/>
    <w:rsid w:val="002268BE"/>
    <w:rsid w:val="002268D5"/>
    <w:rsid w:val="00227063"/>
    <w:rsid w:val="002276BB"/>
    <w:rsid w:val="002311B2"/>
    <w:rsid w:val="0023159E"/>
    <w:rsid w:val="00233914"/>
    <w:rsid w:val="00236769"/>
    <w:rsid w:val="002379C7"/>
    <w:rsid w:val="0024301A"/>
    <w:rsid w:val="0024712A"/>
    <w:rsid w:val="00247964"/>
    <w:rsid w:val="00247F23"/>
    <w:rsid w:val="00247F5A"/>
    <w:rsid w:val="00254F47"/>
    <w:rsid w:val="00255C6E"/>
    <w:rsid w:val="00257AA0"/>
    <w:rsid w:val="00261CA6"/>
    <w:rsid w:val="0026236B"/>
    <w:rsid w:val="00262499"/>
    <w:rsid w:val="0026368F"/>
    <w:rsid w:val="00265812"/>
    <w:rsid w:val="00266469"/>
    <w:rsid w:val="00271B1C"/>
    <w:rsid w:val="00273123"/>
    <w:rsid w:val="00273FE9"/>
    <w:rsid w:val="00276209"/>
    <w:rsid w:val="002769F7"/>
    <w:rsid w:val="00280755"/>
    <w:rsid w:val="002855BE"/>
    <w:rsid w:val="0028602A"/>
    <w:rsid w:val="00290B41"/>
    <w:rsid w:val="00290B78"/>
    <w:rsid w:val="00294E15"/>
    <w:rsid w:val="002A1583"/>
    <w:rsid w:val="002A514C"/>
    <w:rsid w:val="002B31A0"/>
    <w:rsid w:val="002B6E97"/>
    <w:rsid w:val="002B7D2F"/>
    <w:rsid w:val="002C2C38"/>
    <w:rsid w:val="002C3B85"/>
    <w:rsid w:val="002D0593"/>
    <w:rsid w:val="002D13FB"/>
    <w:rsid w:val="002D2C04"/>
    <w:rsid w:val="002D4C85"/>
    <w:rsid w:val="002E0783"/>
    <w:rsid w:val="002E2BDC"/>
    <w:rsid w:val="002E341F"/>
    <w:rsid w:val="002E41E0"/>
    <w:rsid w:val="002E47BD"/>
    <w:rsid w:val="002E47E5"/>
    <w:rsid w:val="00300D4D"/>
    <w:rsid w:val="00301BCA"/>
    <w:rsid w:val="00303A18"/>
    <w:rsid w:val="00303F4A"/>
    <w:rsid w:val="00305068"/>
    <w:rsid w:val="00306A90"/>
    <w:rsid w:val="00320C87"/>
    <w:rsid w:val="003241E2"/>
    <w:rsid w:val="00324685"/>
    <w:rsid w:val="00325C00"/>
    <w:rsid w:val="00334352"/>
    <w:rsid w:val="00334C39"/>
    <w:rsid w:val="0034357C"/>
    <w:rsid w:val="00343E8A"/>
    <w:rsid w:val="00344034"/>
    <w:rsid w:val="003448A1"/>
    <w:rsid w:val="00346CE3"/>
    <w:rsid w:val="00347641"/>
    <w:rsid w:val="00350FB2"/>
    <w:rsid w:val="00352F8B"/>
    <w:rsid w:val="00356DAC"/>
    <w:rsid w:val="003620EB"/>
    <w:rsid w:val="00362D0D"/>
    <w:rsid w:val="00362DDB"/>
    <w:rsid w:val="0036315C"/>
    <w:rsid w:val="00363490"/>
    <w:rsid w:val="00365C62"/>
    <w:rsid w:val="003672F6"/>
    <w:rsid w:val="00370D60"/>
    <w:rsid w:val="00373E18"/>
    <w:rsid w:val="003769AE"/>
    <w:rsid w:val="0038093F"/>
    <w:rsid w:val="00381D63"/>
    <w:rsid w:val="0038582B"/>
    <w:rsid w:val="003870D6"/>
    <w:rsid w:val="00394A83"/>
    <w:rsid w:val="0039702A"/>
    <w:rsid w:val="003A1663"/>
    <w:rsid w:val="003A1E6E"/>
    <w:rsid w:val="003A6DD4"/>
    <w:rsid w:val="003B0D0B"/>
    <w:rsid w:val="003B63D2"/>
    <w:rsid w:val="003C40B3"/>
    <w:rsid w:val="003C57D8"/>
    <w:rsid w:val="003C6924"/>
    <w:rsid w:val="003D0CD7"/>
    <w:rsid w:val="003D1826"/>
    <w:rsid w:val="003D5672"/>
    <w:rsid w:val="003D7DA9"/>
    <w:rsid w:val="003E1549"/>
    <w:rsid w:val="003E3905"/>
    <w:rsid w:val="003F0F52"/>
    <w:rsid w:val="003F3005"/>
    <w:rsid w:val="003F50F8"/>
    <w:rsid w:val="003F5553"/>
    <w:rsid w:val="00401AD5"/>
    <w:rsid w:val="00404227"/>
    <w:rsid w:val="00405CB3"/>
    <w:rsid w:val="00406D71"/>
    <w:rsid w:val="00407D4E"/>
    <w:rsid w:val="004110DE"/>
    <w:rsid w:val="00413707"/>
    <w:rsid w:val="00417484"/>
    <w:rsid w:val="00417DF2"/>
    <w:rsid w:val="00420803"/>
    <w:rsid w:val="0043559A"/>
    <w:rsid w:val="00440C75"/>
    <w:rsid w:val="00440F0C"/>
    <w:rsid w:val="004417DC"/>
    <w:rsid w:val="00442BE3"/>
    <w:rsid w:val="00443276"/>
    <w:rsid w:val="00443737"/>
    <w:rsid w:val="004553C4"/>
    <w:rsid w:val="00464CC5"/>
    <w:rsid w:val="0046781B"/>
    <w:rsid w:val="00470BCC"/>
    <w:rsid w:val="00472707"/>
    <w:rsid w:val="0047287D"/>
    <w:rsid w:val="00474F3E"/>
    <w:rsid w:val="00475D23"/>
    <w:rsid w:val="004836AF"/>
    <w:rsid w:val="00484BA7"/>
    <w:rsid w:val="00484EFB"/>
    <w:rsid w:val="00490537"/>
    <w:rsid w:val="00492114"/>
    <w:rsid w:val="0049286C"/>
    <w:rsid w:val="004950DA"/>
    <w:rsid w:val="00497768"/>
    <w:rsid w:val="004A367C"/>
    <w:rsid w:val="004A523C"/>
    <w:rsid w:val="004A559E"/>
    <w:rsid w:val="004B137C"/>
    <w:rsid w:val="004B2CE3"/>
    <w:rsid w:val="004B7A66"/>
    <w:rsid w:val="004C0269"/>
    <w:rsid w:val="004D2DDD"/>
    <w:rsid w:val="004D4CF4"/>
    <w:rsid w:val="004E30A4"/>
    <w:rsid w:val="004E3A55"/>
    <w:rsid w:val="004E40CA"/>
    <w:rsid w:val="004E428B"/>
    <w:rsid w:val="004E4CF6"/>
    <w:rsid w:val="004F70E2"/>
    <w:rsid w:val="005025CA"/>
    <w:rsid w:val="00502F77"/>
    <w:rsid w:val="00503141"/>
    <w:rsid w:val="00503366"/>
    <w:rsid w:val="005033A1"/>
    <w:rsid w:val="0050600F"/>
    <w:rsid w:val="0050641D"/>
    <w:rsid w:val="00512409"/>
    <w:rsid w:val="0052060C"/>
    <w:rsid w:val="0052107B"/>
    <w:rsid w:val="00521CF1"/>
    <w:rsid w:val="00521DBA"/>
    <w:rsid w:val="0052756F"/>
    <w:rsid w:val="0052796E"/>
    <w:rsid w:val="00527C76"/>
    <w:rsid w:val="00531F25"/>
    <w:rsid w:val="00532A7A"/>
    <w:rsid w:val="00534EBE"/>
    <w:rsid w:val="005352C2"/>
    <w:rsid w:val="00543055"/>
    <w:rsid w:val="00550E3B"/>
    <w:rsid w:val="00553243"/>
    <w:rsid w:val="0055597B"/>
    <w:rsid w:val="0055771C"/>
    <w:rsid w:val="00557A9D"/>
    <w:rsid w:val="00563E6B"/>
    <w:rsid w:val="00565478"/>
    <w:rsid w:val="00565905"/>
    <w:rsid w:val="005660CE"/>
    <w:rsid w:val="005662E5"/>
    <w:rsid w:val="00567ABC"/>
    <w:rsid w:val="00577DD0"/>
    <w:rsid w:val="00581E07"/>
    <w:rsid w:val="00583041"/>
    <w:rsid w:val="00584CDC"/>
    <w:rsid w:val="00586B55"/>
    <w:rsid w:val="00594973"/>
    <w:rsid w:val="00596C25"/>
    <w:rsid w:val="005A3EDD"/>
    <w:rsid w:val="005A5456"/>
    <w:rsid w:val="005A65DE"/>
    <w:rsid w:val="005C0EC7"/>
    <w:rsid w:val="005C123A"/>
    <w:rsid w:val="005C23DC"/>
    <w:rsid w:val="005C58F2"/>
    <w:rsid w:val="005C5BA2"/>
    <w:rsid w:val="005C664C"/>
    <w:rsid w:val="005C6DA5"/>
    <w:rsid w:val="005C7E97"/>
    <w:rsid w:val="005D1F42"/>
    <w:rsid w:val="005D22B0"/>
    <w:rsid w:val="005D2AEA"/>
    <w:rsid w:val="005D7B45"/>
    <w:rsid w:val="005E2233"/>
    <w:rsid w:val="005E3372"/>
    <w:rsid w:val="005E4178"/>
    <w:rsid w:val="005E6019"/>
    <w:rsid w:val="005E664A"/>
    <w:rsid w:val="005F008E"/>
    <w:rsid w:val="005F11D0"/>
    <w:rsid w:val="005F2E1B"/>
    <w:rsid w:val="00604476"/>
    <w:rsid w:val="00614666"/>
    <w:rsid w:val="00614CED"/>
    <w:rsid w:val="006154A5"/>
    <w:rsid w:val="006164C4"/>
    <w:rsid w:val="006167AA"/>
    <w:rsid w:val="00621262"/>
    <w:rsid w:val="00621D65"/>
    <w:rsid w:val="00624391"/>
    <w:rsid w:val="006301B3"/>
    <w:rsid w:val="00630425"/>
    <w:rsid w:val="00631AA0"/>
    <w:rsid w:val="00634B93"/>
    <w:rsid w:val="00634BDA"/>
    <w:rsid w:val="00636826"/>
    <w:rsid w:val="00640C32"/>
    <w:rsid w:val="00641D9B"/>
    <w:rsid w:val="00643F16"/>
    <w:rsid w:val="00647B5D"/>
    <w:rsid w:val="006613DA"/>
    <w:rsid w:val="00661F89"/>
    <w:rsid w:val="0066620D"/>
    <w:rsid w:val="00671140"/>
    <w:rsid w:val="00673B8E"/>
    <w:rsid w:val="00677529"/>
    <w:rsid w:val="00680F51"/>
    <w:rsid w:val="00680FE9"/>
    <w:rsid w:val="00684A89"/>
    <w:rsid w:val="00691173"/>
    <w:rsid w:val="00691962"/>
    <w:rsid w:val="00693166"/>
    <w:rsid w:val="00696F71"/>
    <w:rsid w:val="006A125C"/>
    <w:rsid w:val="006A1857"/>
    <w:rsid w:val="006B2922"/>
    <w:rsid w:val="006B2F9A"/>
    <w:rsid w:val="006B465A"/>
    <w:rsid w:val="006B4BC1"/>
    <w:rsid w:val="006B69C7"/>
    <w:rsid w:val="006C07CC"/>
    <w:rsid w:val="006C28BE"/>
    <w:rsid w:val="006C3CBD"/>
    <w:rsid w:val="006C3E84"/>
    <w:rsid w:val="006D1731"/>
    <w:rsid w:val="006D29A4"/>
    <w:rsid w:val="006D3817"/>
    <w:rsid w:val="006D43F3"/>
    <w:rsid w:val="006D5ABC"/>
    <w:rsid w:val="006F0387"/>
    <w:rsid w:val="006F2206"/>
    <w:rsid w:val="006F4424"/>
    <w:rsid w:val="00700948"/>
    <w:rsid w:val="00700DA4"/>
    <w:rsid w:val="00703A03"/>
    <w:rsid w:val="00705F19"/>
    <w:rsid w:val="0070790E"/>
    <w:rsid w:val="00717391"/>
    <w:rsid w:val="00722C4E"/>
    <w:rsid w:val="0072799A"/>
    <w:rsid w:val="007348C3"/>
    <w:rsid w:val="007415C0"/>
    <w:rsid w:val="00745AF7"/>
    <w:rsid w:val="00745C0D"/>
    <w:rsid w:val="00747FE0"/>
    <w:rsid w:val="00753BD2"/>
    <w:rsid w:val="00756DD9"/>
    <w:rsid w:val="00766728"/>
    <w:rsid w:val="00774354"/>
    <w:rsid w:val="00783B31"/>
    <w:rsid w:val="00786FB3"/>
    <w:rsid w:val="007905C0"/>
    <w:rsid w:val="0079070A"/>
    <w:rsid w:val="0079114B"/>
    <w:rsid w:val="007A5E3B"/>
    <w:rsid w:val="007A7CBA"/>
    <w:rsid w:val="007B2CAA"/>
    <w:rsid w:val="007B7BD4"/>
    <w:rsid w:val="007B7CAA"/>
    <w:rsid w:val="007C06AF"/>
    <w:rsid w:val="007C1604"/>
    <w:rsid w:val="007C3D17"/>
    <w:rsid w:val="007C478F"/>
    <w:rsid w:val="007C4AB2"/>
    <w:rsid w:val="007C614E"/>
    <w:rsid w:val="007E0EAE"/>
    <w:rsid w:val="007E1874"/>
    <w:rsid w:val="007E1FCC"/>
    <w:rsid w:val="007E3619"/>
    <w:rsid w:val="007E4205"/>
    <w:rsid w:val="007E756E"/>
    <w:rsid w:val="007F172A"/>
    <w:rsid w:val="007F329E"/>
    <w:rsid w:val="007F5F69"/>
    <w:rsid w:val="00802ED1"/>
    <w:rsid w:val="008069C8"/>
    <w:rsid w:val="00806F3B"/>
    <w:rsid w:val="008071C2"/>
    <w:rsid w:val="008074D1"/>
    <w:rsid w:val="00810F29"/>
    <w:rsid w:val="0081319F"/>
    <w:rsid w:val="00813CA2"/>
    <w:rsid w:val="008142BB"/>
    <w:rsid w:val="00815661"/>
    <w:rsid w:val="00815ABA"/>
    <w:rsid w:val="00816007"/>
    <w:rsid w:val="008174E6"/>
    <w:rsid w:val="008226FC"/>
    <w:rsid w:val="0083387B"/>
    <w:rsid w:val="008459C9"/>
    <w:rsid w:val="008470EC"/>
    <w:rsid w:val="0085075E"/>
    <w:rsid w:val="00853165"/>
    <w:rsid w:val="00854641"/>
    <w:rsid w:val="00855C04"/>
    <w:rsid w:val="008561D0"/>
    <w:rsid w:val="00857F29"/>
    <w:rsid w:val="008618B3"/>
    <w:rsid w:val="00862310"/>
    <w:rsid w:val="00865294"/>
    <w:rsid w:val="0086628C"/>
    <w:rsid w:val="0087456D"/>
    <w:rsid w:val="008765EE"/>
    <w:rsid w:val="00880378"/>
    <w:rsid w:val="008856FD"/>
    <w:rsid w:val="00887023"/>
    <w:rsid w:val="00896CDB"/>
    <w:rsid w:val="00896F74"/>
    <w:rsid w:val="008974A1"/>
    <w:rsid w:val="00897817"/>
    <w:rsid w:val="008A06F3"/>
    <w:rsid w:val="008A16E4"/>
    <w:rsid w:val="008A3CFC"/>
    <w:rsid w:val="008A4E2D"/>
    <w:rsid w:val="008A586A"/>
    <w:rsid w:val="008A5F7F"/>
    <w:rsid w:val="008B1C00"/>
    <w:rsid w:val="008B6407"/>
    <w:rsid w:val="008B7AC8"/>
    <w:rsid w:val="008B7AF4"/>
    <w:rsid w:val="008C00F1"/>
    <w:rsid w:val="008C094D"/>
    <w:rsid w:val="008C188E"/>
    <w:rsid w:val="008C5433"/>
    <w:rsid w:val="008C6303"/>
    <w:rsid w:val="008D4F84"/>
    <w:rsid w:val="008D5D31"/>
    <w:rsid w:val="008D690C"/>
    <w:rsid w:val="008E1158"/>
    <w:rsid w:val="008E3377"/>
    <w:rsid w:val="008E6928"/>
    <w:rsid w:val="008F115F"/>
    <w:rsid w:val="008F279D"/>
    <w:rsid w:val="008F45F6"/>
    <w:rsid w:val="008F4BB2"/>
    <w:rsid w:val="008F748F"/>
    <w:rsid w:val="00900DB8"/>
    <w:rsid w:val="009014C8"/>
    <w:rsid w:val="00903D51"/>
    <w:rsid w:val="009177A8"/>
    <w:rsid w:val="00924E2E"/>
    <w:rsid w:val="00930965"/>
    <w:rsid w:val="00931C29"/>
    <w:rsid w:val="009340BF"/>
    <w:rsid w:val="00935D93"/>
    <w:rsid w:val="009371B4"/>
    <w:rsid w:val="0094435C"/>
    <w:rsid w:val="00946A89"/>
    <w:rsid w:val="00951033"/>
    <w:rsid w:val="009602CE"/>
    <w:rsid w:val="00961AE7"/>
    <w:rsid w:val="00966534"/>
    <w:rsid w:val="00970B68"/>
    <w:rsid w:val="00971925"/>
    <w:rsid w:val="0097227C"/>
    <w:rsid w:val="009723E9"/>
    <w:rsid w:val="009743A5"/>
    <w:rsid w:val="00974C13"/>
    <w:rsid w:val="00975081"/>
    <w:rsid w:val="009804F7"/>
    <w:rsid w:val="00980FBC"/>
    <w:rsid w:val="0098248B"/>
    <w:rsid w:val="009826CB"/>
    <w:rsid w:val="00984030"/>
    <w:rsid w:val="00985159"/>
    <w:rsid w:val="00993876"/>
    <w:rsid w:val="009A447A"/>
    <w:rsid w:val="009A47B0"/>
    <w:rsid w:val="009A779F"/>
    <w:rsid w:val="009B437E"/>
    <w:rsid w:val="009B5465"/>
    <w:rsid w:val="009C38FF"/>
    <w:rsid w:val="009C3E17"/>
    <w:rsid w:val="009C642C"/>
    <w:rsid w:val="009D0CA4"/>
    <w:rsid w:val="009D44CD"/>
    <w:rsid w:val="009D4F52"/>
    <w:rsid w:val="009E3DB1"/>
    <w:rsid w:val="009E773A"/>
    <w:rsid w:val="009F059C"/>
    <w:rsid w:val="009F0BD5"/>
    <w:rsid w:val="009F207B"/>
    <w:rsid w:val="009F3AC5"/>
    <w:rsid w:val="009F4ADF"/>
    <w:rsid w:val="009F663E"/>
    <w:rsid w:val="00A00868"/>
    <w:rsid w:val="00A008F4"/>
    <w:rsid w:val="00A025CF"/>
    <w:rsid w:val="00A027D4"/>
    <w:rsid w:val="00A039B4"/>
    <w:rsid w:val="00A05A66"/>
    <w:rsid w:val="00A0774A"/>
    <w:rsid w:val="00A0781E"/>
    <w:rsid w:val="00A111C5"/>
    <w:rsid w:val="00A12542"/>
    <w:rsid w:val="00A16B87"/>
    <w:rsid w:val="00A223E0"/>
    <w:rsid w:val="00A225B5"/>
    <w:rsid w:val="00A23282"/>
    <w:rsid w:val="00A26456"/>
    <w:rsid w:val="00A26473"/>
    <w:rsid w:val="00A32104"/>
    <w:rsid w:val="00A33DCC"/>
    <w:rsid w:val="00A37C11"/>
    <w:rsid w:val="00A43C26"/>
    <w:rsid w:val="00A46536"/>
    <w:rsid w:val="00A52AFE"/>
    <w:rsid w:val="00A541A2"/>
    <w:rsid w:val="00A54533"/>
    <w:rsid w:val="00A54B0A"/>
    <w:rsid w:val="00A54ED5"/>
    <w:rsid w:val="00A624C4"/>
    <w:rsid w:val="00A62CDF"/>
    <w:rsid w:val="00A656EA"/>
    <w:rsid w:val="00A664D8"/>
    <w:rsid w:val="00A67CE6"/>
    <w:rsid w:val="00A720F1"/>
    <w:rsid w:val="00A81754"/>
    <w:rsid w:val="00A8296B"/>
    <w:rsid w:val="00A84661"/>
    <w:rsid w:val="00A857A5"/>
    <w:rsid w:val="00A90448"/>
    <w:rsid w:val="00A90734"/>
    <w:rsid w:val="00A91213"/>
    <w:rsid w:val="00A943A7"/>
    <w:rsid w:val="00AA30E2"/>
    <w:rsid w:val="00AB22A1"/>
    <w:rsid w:val="00AB2EAD"/>
    <w:rsid w:val="00AB5930"/>
    <w:rsid w:val="00AB594A"/>
    <w:rsid w:val="00AB68ED"/>
    <w:rsid w:val="00AC2241"/>
    <w:rsid w:val="00AC395D"/>
    <w:rsid w:val="00AC50F7"/>
    <w:rsid w:val="00AC5679"/>
    <w:rsid w:val="00AC6893"/>
    <w:rsid w:val="00AD101F"/>
    <w:rsid w:val="00AD5F6C"/>
    <w:rsid w:val="00AD6390"/>
    <w:rsid w:val="00AD6725"/>
    <w:rsid w:val="00AE26AA"/>
    <w:rsid w:val="00AE298D"/>
    <w:rsid w:val="00AE66CD"/>
    <w:rsid w:val="00AF28CF"/>
    <w:rsid w:val="00AF4EC0"/>
    <w:rsid w:val="00B02947"/>
    <w:rsid w:val="00B13B96"/>
    <w:rsid w:val="00B22408"/>
    <w:rsid w:val="00B230DA"/>
    <w:rsid w:val="00B25F71"/>
    <w:rsid w:val="00B2691D"/>
    <w:rsid w:val="00B32D70"/>
    <w:rsid w:val="00B350E5"/>
    <w:rsid w:val="00B411DD"/>
    <w:rsid w:val="00B44362"/>
    <w:rsid w:val="00B4439E"/>
    <w:rsid w:val="00B519B5"/>
    <w:rsid w:val="00B52736"/>
    <w:rsid w:val="00B56429"/>
    <w:rsid w:val="00B568E9"/>
    <w:rsid w:val="00B57AA3"/>
    <w:rsid w:val="00B63F14"/>
    <w:rsid w:val="00B645D3"/>
    <w:rsid w:val="00B64AF3"/>
    <w:rsid w:val="00B651C4"/>
    <w:rsid w:val="00B65959"/>
    <w:rsid w:val="00B706DA"/>
    <w:rsid w:val="00B72D06"/>
    <w:rsid w:val="00B76542"/>
    <w:rsid w:val="00B8373F"/>
    <w:rsid w:val="00B83DDD"/>
    <w:rsid w:val="00B84146"/>
    <w:rsid w:val="00B84161"/>
    <w:rsid w:val="00B906C6"/>
    <w:rsid w:val="00B91C4F"/>
    <w:rsid w:val="00BA0450"/>
    <w:rsid w:val="00BA1E0A"/>
    <w:rsid w:val="00BA2CDF"/>
    <w:rsid w:val="00BA3458"/>
    <w:rsid w:val="00BA77E9"/>
    <w:rsid w:val="00BB0D52"/>
    <w:rsid w:val="00BB3806"/>
    <w:rsid w:val="00BB7403"/>
    <w:rsid w:val="00BC0B4C"/>
    <w:rsid w:val="00BC5329"/>
    <w:rsid w:val="00BD075E"/>
    <w:rsid w:val="00BD3C44"/>
    <w:rsid w:val="00BD6A45"/>
    <w:rsid w:val="00BE0239"/>
    <w:rsid w:val="00BE16BB"/>
    <w:rsid w:val="00BE3367"/>
    <w:rsid w:val="00BE48D3"/>
    <w:rsid w:val="00BF0D4D"/>
    <w:rsid w:val="00BF2978"/>
    <w:rsid w:val="00BF7D39"/>
    <w:rsid w:val="00C00FA1"/>
    <w:rsid w:val="00C03BC7"/>
    <w:rsid w:val="00C14207"/>
    <w:rsid w:val="00C20343"/>
    <w:rsid w:val="00C264DE"/>
    <w:rsid w:val="00C316EA"/>
    <w:rsid w:val="00C31ABA"/>
    <w:rsid w:val="00C36A24"/>
    <w:rsid w:val="00C36C03"/>
    <w:rsid w:val="00C374AB"/>
    <w:rsid w:val="00C4066D"/>
    <w:rsid w:val="00C45B6D"/>
    <w:rsid w:val="00C46526"/>
    <w:rsid w:val="00C519E2"/>
    <w:rsid w:val="00C51F25"/>
    <w:rsid w:val="00C57949"/>
    <w:rsid w:val="00C609C3"/>
    <w:rsid w:val="00C639C6"/>
    <w:rsid w:val="00C65EF0"/>
    <w:rsid w:val="00C66433"/>
    <w:rsid w:val="00C728E8"/>
    <w:rsid w:val="00C749B7"/>
    <w:rsid w:val="00C75120"/>
    <w:rsid w:val="00C7586C"/>
    <w:rsid w:val="00C75F48"/>
    <w:rsid w:val="00C76AE7"/>
    <w:rsid w:val="00C76CC0"/>
    <w:rsid w:val="00C80280"/>
    <w:rsid w:val="00C828E3"/>
    <w:rsid w:val="00C84EBF"/>
    <w:rsid w:val="00C8550B"/>
    <w:rsid w:val="00C872FE"/>
    <w:rsid w:val="00C909FF"/>
    <w:rsid w:val="00C91DBC"/>
    <w:rsid w:val="00C936F7"/>
    <w:rsid w:val="00CA1FA0"/>
    <w:rsid w:val="00CA24E1"/>
    <w:rsid w:val="00CA2516"/>
    <w:rsid w:val="00CA285F"/>
    <w:rsid w:val="00CA4077"/>
    <w:rsid w:val="00CA69CD"/>
    <w:rsid w:val="00CA773D"/>
    <w:rsid w:val="00CA793C"/>
    <w:rsid w:val="00CB6910"/>
    <w:rsid w:val="00CC3BBA"/>
    <w:rsid w:val="00CC4439"/>
    <w:rsid w:val="00CC4472"/>
    <w:rsid w:val="00CC4F3C"/>
    <w:rsid w:val="00CC6E6A"/>
    <w:rsid w:val="00CD0635"/>
    <w:rsid w:val="00CD1E71"/>
    <w:rsid w:val="00CD5643"/>
    <w:rsid w:val="00CD5A92"/>
    <w:rsid w:val="00CD7B74"/>
    <w:rsid w:val="00CE3B08"/>
    <w:rsid w:val="00CE3D34"/>
    <w:rsid w:val="00CE5989"/>
    <w:rsid w:val="00CE7940"/>
    <w:rsid w:val="00CF6CF7"/>
    <w:rsid w:val="00CF6F3B"/>
    <w:rsid w:val="00CF731C"/>
    <w:rsid w:val="00D07242"/>
    <w:rsid w:val="00D12E05"/>
    <w:rsid w:val="00D14368"/>
    <w:rsid w:val="00D1443A"/>
    <w:rsid w:val="00D14D4B"/>
    <w:rsid w:val="00D1583D"/>
    <w:rsid w:val="00D2080A"/>
    <w:rsid w:val="00D23EFE"/>
    <w:rsid w:val="00D2539F"/>
    <w:rsid w:val="00D25CDE"/>
    <w:rsid w:val="00D30308"/>
    <w:rsid w:val="00D3199A"/>
    <w:rsid w:val="00D359F3"/>
    <w:rsid w:val="00D423AB"/>
    <w:rsid w:val="00D46E97"/>
    <w:rsid w:val="00D5296F"/>
    <w:rsid w:val="00D53779"/>
    <w:rsid w:val="00D61009"/>
    <w:rsid w:val="00D63D26"/>
    <w:rsid w:val="00D675AD"/>
    <w:rsid w:val="00D67FDF"/>
    <w:rsid w:val="00D81A03"/>
    <w:rsid w:val="00D865EF"/>
    <w:rsid w:val="00D872A9"/>
    <w:rsid w:val="00D87CA5"/>
    <w:rsid w:val="00DA6095"/>
    <w:rsid w:val="00DB4E78"/>
    <w:rsid w:val="00DB5451"/>
    <w:rsid w:val="00DB6AAB"/>
    <w:rsid w:val="00DB76AE"/>
    <w:rsid w:val="00DC3015"/>
    <w:rsid w:val="00DC5D99"/>
    <w:rsid w:val="00DC5E5C"/>
    <w:rsid w:val="00DD20FB"/>
    <w:rsid w:val="00DD2649"/>
    <w:rsid w:val="00DD4F67"/>
    <w:rsid w:val="00DE03FF"/>
    <w:rsid w:val="00DE120E"/>
    <w:rsid w:val="00DE1372"/>
    <w:rsid w:val="00DE2BD1"/>
    <w:rsid w:val="00DE47EA"/>
    <w:rsid w:val="00DE50FB"/>
    <w:rsid w:val="00DF586A"/>
    <w:rsid w:val="00DF77FC"/>
    <w:rsid w:val="00E02EC1"/>
    <w:rsid w:val="00E04937"/>
    <w:rsid w:val="00E054BA"/>
    <w:rsid w:val="00E06B10"/>
    <w:rsid w:val="00E11D2D"/>
    <w:rsid w:val="00E12ED0"/>
    <w:rsid w:val="00E160A0"/>
    <w:rsid w:val="00E164F5"/>
    <w:rsid w:val="00E17EBB"/>
    <w:rsid w:val="00E2031E"/>
    <w:rsid w:val="00E2271F"/>
    <w:rsid w:val="00E24BEB"/>
    <w:rsid w:val="00E252BF"/>
    <w:rsid w:val="00E31214"/>
    <w:rsid w:val="00E32EDF"/>
    <w:rsid w:val="00E33E5A"/>
    <w:rsid w:val="00E36522"/>
    <w:rsid w:val="00E368B1"/>
    <w:rsid w:val="00E37E79"/>
    <w:rsid w:val="00E45B0F"/>
    <w:rsid w:val="00E45EA3"/>
    <w:rsid w:val="00E53287"/>
    <w:rsid w:val="00E53776"/>
    <w:rsid w:val="00E54BA3"/>
    <w:rsid w:val="00E54E96"/>
    <w:rsid w:val="00E60B2C"/>
    <w:rsid w:val="00E64A47"/>
    <w:rsid w:val="00E64E9A"/>
    <w:rsid w:val="00E6510E"/>
    <w:rsid w:val="00E7098B"/>
    <w:rsid w:val="00E74F6F"/>
    <w:rsid w:val="00E80FB2"/>
    <w:rsid w:val="00E81BBA"/>
    <w:rsid w:val="00E91361"/>
    <w:rsid w:val="00E93156"/>
    <w:rsid w:val="00E9395D"/>
    <w:rsid w:val="00E94350"/>
    <w:rsid w:val="00EA47CA"/>
    <w:rsid w:val="00EA76A1"/>
    <w:rsid w:val="00EB06C2"/>
    <w:rsid w:val="00EB1BFD"/>
    <w:rsid w:val="00EB3CCB"/>
    <w:rsid w:val="00EB5BC1"/>
    <w:rsid w:val="00EB7A66"/>
    <w:rsid w:val="00EC2A2B"/>
    <w:rsid w:val="00ED0C45"/>
    <w:rsid w:val="00ED0D34"/>
    <w:rsid w:val="00ED6DE4"/>
    <w:rsid w:val="00ED76E2"/>
    <w:rsid w:val="00EE2BF4"/>
    <w:rsid w:val="00EE4878"/>
    <w:rsid w:val="00EE4E44"/>
    <w:rsid w:val="00EE6128"/>
    <w:rsid w:val="00EE65B8"/>
    <w:rsid w:val="00EE761B"/>
    <w:rsid w:val="00EF23C3"/>
    <w:rsid w:val="00EF5F87"/>
    <w:rsid w:val="00EF623A"/>
    <w:rsid w:val="00F015EE"/>
    <w:rsid w:val="00F017A4"/>
    <w:rsid w:val="00F1280D"/>
    <w:rsid w:val="00F13E0F"/>
    <w:rsid w:val="00F14345"/>
    <w:rsid w:val="00F16745"/>
    <w:rsid w:val="00F22690"/>
    <w:rsid w:val="00F30127"/>
    <w:rsid w:val="00F35E8D"/>
    <w:rsid w:val="00F36780"/>
    <w:rsid w:val="00F41AB1"/>
    <w:rsid w:val="00F453DA"/>
    <w:rsid w:val="00F46CFE"/>
    <w:rsid w:val="00F521EC"/>
    <w:rsid w:val="00F55002"/>
    <w:rsid w:val="00F55D6A"/>
    <w:rsid w:val="00F57CC1"/>
    <w:rsid w:val="00F60050"/>
    <w:rsid w:val="00F6028F"/>
    <w:rsid w:val="00F60634"/>
    <w:rsid w:val="00F63C0C"/>
    <w:rsid w:val="00F66164"/>
    <w:rsid w:val="00F71E2A"/>
    <w:rsid w:val="00F728D4"/>
    <w:rsid w:val="00F728FB"/>
    <w:rsid w:val="00F748A2"/>
    <w:rsid w:val="00F804ED"/>
    <w:rsid w:val="00F82864"/>
    <w:rsid w:val="00F84BAD"/>
    <w:rsid w:val="00F85712"/>
    <w:rsid w:val="00F90778"/>
    <w:rsid w:val="00F955F8"/>
    <w:rsid w:val="00FA0ACF"/>
    <w:rsid w:val="00FA2F0D"/>
    <w:rsid w:val="00FA4063"/>
    <w:rsid w:val="00FA7F10"/>
    <w:rsid w:val="00FC1A75"/>
    <w:rsid w:val="00FC4938"/>
    <w:rsid w:val="00FC6785"/>
    <w:rsid w:val="00FC7844"/>
    <w:rsid w:val="00FD6127"/>
    <w:rsid w:val="00FD7DA9"/>
    <w:rsid w:val="00FE6C1F"/>
    <w:rsid w:val="00FF076E"/>
    <w:rsid w:val="00FF15C0"/>
    <w:rsid w:val="00FF40EC"/>
    <w:rsid w:val="00FF560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161AF7"/>
  <w15:docId w15:val="{0B454BFD-A986-4B55-9DD4-FB9B16107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A498B"/>
    <w:pPr>
      <w:spacing w:after="41" w:line="271" w:lineRule="auto"/>
      <w:ind w:left="495" w:right="379" w:firstLine="7"/>
      <w:jc w:val="both"/>
    </w:pPr>
    <w:rPr>
      <w:rFonts w:ascii="Tahoma" w:eastAsia="Tahoma" w:hAnsi="Tahoma" w:cs="Tahoma"/>
      <w:color w:val="000000"/>
      <w:sz w:val="24"/>
    </w:rPr>
  </w:style>
  <w:style w:type="paragraph" w:styleId="Titolo1">
    <w:name w:val="heading 1"/>
    <w:next w:val="Normale"/>
    <w:link w:val="Titolo1Carattere"/>
    <w:uiPriority w:val="9"/>
    <w:unhideWhenUsed/>
    <w:qFormat/>
    <w:rsid w:val="00B350E5"/>
    <w:pPr>
      <w:keepNext/>
      <w:keepLines/>
      <w:spacing w:after="19" w:line="267" w:lineRule="auto"/>
      <w:ind w:left="505" w:right="374" w:hanging="10"/>
      <w:jc w:val="both"/>
      <w:outlineLvl w:val="0"/>
    </w:pPr>
    <w:rPr>
      <w:rFonts w:ascii="Tahoma" w:eastAsia="Tahoma" w:hAnsi="Tahoma" w:cs="Tahoma"/>
      <w:b/>
      <w:color w:val="000000"/>
      <w:sz w:val="24"/>
    </w:rPr>
  </w:style>
  <w:style w:type="paragraph" w:styleId="Titolo3">
    <w:name w:val="heading 3"/>
    <w:basedOn w:val="Normale"/>
    <w:next w:val="Normale"/>
    <w:link w:val="Titolo3Carattere"/>
    <w:uiPriority w:val="9"/>
    <w:semiHidden/>
    <w:unhideWhenUsed/>
    <w:qFormat/>
    <w:rsid w:val="003A1663"/>
    <w:pPr>
      <w:keepNext/>
      <w:keepLines/>
      <w:spacing w:before="40" w:after="0"/>
      <w:outlineLvl w:val="2"/>
    </w:pPr>
    <w:rPr>
      <w:rFonts w:asciiTheme="majorHAnsi" w:eastAsiaTheme="majorEastAsia" w:hAnsiTheme="majorHAnsi" w:cstheme="majorBidi"/>
      <w:color w:val="1F4D78" w:themeColor="accent1" w:themeShade="7F"/>
      <w:szCs w:val="24"/>
    </w:rPr>
  </w:style>
  <w:style w:type="paragraph" w:styleId="Titolo4">
    <w:name w:val="heading 4"/>
    <w:basedOn w:val="Normale"/>
    <w:next w:val="Normale"/>
    <w:link w:val="Titolo4Carattere"/>
    <w:uiPriority w:val="9"/>
    <w:semiHidden/>
    <w:unhideWhenUsed/>
    <w:qFormat/>
    <w:rsid w:val="00E06B10"/>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rsid w:val="00B350E5"/>
    <w:rPr>
      <w:rFonts w:ascii="Tahoma" w:eastAsia="Tahoma" w:hAnsi="Tahoma" w:cs="Tahoma"/>
      <w:b/>
      <w:color w:val="000000"/>
      <w:sz w:val="24"/>
    </w:rPr>
  </w:style>
  <w:style w:type="table" w:customStyle="1" w:styleId="TableGrid">
    <w:name w:val="TableGrid"/>
    <w:rsid w:val="00B350E5"/>
    <w:pPr>
      <w:spacing w:after="0" w:line="240" w:lineRule="auto"/>
    </w:pPr>
    <w:tblPr>
      <w:tblCellMar>
        <w:top w:w="0" w:type="dxa"/>
        <w:left w:w="0" w:type="dxa"/>
        <w:bottom w:w="0" w:type="dxa"/>
        <w:right w:w="0" w:type="dxa"/>
      </w:tblCellMar>
    </w:tblPr>
  </w:style>
  <w:style w:type="paragraph" w:styleId="Paragrafoelenco">
    <w:name w:val="List Paragraph"/>
    <w:basedOn w:val="Normale"/>
    <w:uiPriority w:val="1"/>
    <w:qFormat/>
    <w:rsid w:val="004836AF"/>
    <w:pPr>
      <w:ind w:left="720"/>
      <w:contextualSpacing/>
    </w:pPr>
  </w:style>
  <w:style w:type="paragraph" w:customStyle="1" w:styleId="Default">
    <w:name w:val="Default"/>
    <w:uiPriority w:val="99"/>
    <w:rsid w:val="00C374AB"/>
    <w:pPr>
      <w:autoSpaceDE w:val="0"/>
      <w:autoSpaceDN w:val="0"/>
      <w:adjustRightInd w:val="0"/>
      <w:spacing w:after="0" w:line="240" w:lineRule="auto"/>
    </w:pPr>
    <w:rPr>
      <w:rFonts w:ascii="Times New Roman" w:hAnsi="Times New Roman" w:cs="Times New Roman"/>
      <w:color w:val="000000"/>
      <w:sz w:val="24"/>
      <w:szCs w:val="24"/>
    </w:rPr>
  </w:style>
  <w:style w:type="character" w:styleId="Collegamentoipertestuale">
    <w:name w:val="Hyperlink"/>
    <w:basedOn w:val="Carpredefinitoparagrafo"/>
    <w:uiPriority w:val="99"/>
    <w:unhideWhenUsed/>
    <w:rsid w:val="003B63D2"/>
    <w:rPr>
      <w:color w:val="0563C1" w:themeColor="hyperlink"/>
      <w:u w:val="single"/>
    </w:rPr>
  </w:style>
  <w:style w:type="paragraph" w:styleId="Testofumetto">
    <w:name w:val="Balloon Text"/>
    <w:basedOn w:val="Normale"/>
    <w:link w:val="TestofumettoCarattere"/>
    <w:uiPriority w:val="99"/>
    <w:semiHidden/>
    <w:unhideWhenUsed/>
    <w:rsid w:val="00AF4EC0"/>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F4EC0"/>
    <w:rPr>
      <w:rFonts w:ascii="Segoe UI" w:eastAsia="Tahoma" w:hAnsi="Segoe UI" w:cs="Segoe UI"/>
      <w:color w:val="000000"/>
      <w:sz w:val="18"/>
      <w:szCs w:val="18"/>
    </w:rPr>
  </w:style>
  <w:style w:type="character" w:styleId="Enfasigrassetto">
    <w:name w:val="Strong"/>
    <w:uiPriority w:val="22"/>
    <w:qFormat/>
    <w:rsid w:val="008856FD"/>
    <w:rPr>
      <w:b/>
      <w:bCs/>
    </w:rPr>
  </w:style>
  <w:style w:type="paragraph" w:styleId="Corpotesto">
    <w:name w:val="Body Text"/>
    <w:basedOn w:val="Normale"/>
    <w:link w:val="CorpotestoCarattere"/>
    <w:rsid w:val="00F453DA"/>
    <w:pPr>
      <w:widowControl w:val="0"/>
      <w:suppressAutoHyphens/>
      <w:autoSpaceDE w:val="0"/>
      <w:autoSpaceDN w:val="0"/>
      <w:spacing w:after="0" w:line="240" w:lineRule="auto"/>
      <w:ind w:left="0" w:right="0" w:firstLine="0"/>
      <w:jc w:val="left"/>
      <w:textAlignment w:val="baseline"/>
    </w:pPr>
    <w:rPr>
      <w:rFonts w:ascii="Times New Roman" w:eastAsia="Times New Roman" w:hAnsi="Times New Roman" w:cs="Times New Roman"/>
      <w:color w:val="auto"/>
      <w:szCs w:val="24"/>
      <w:lang w:eastAsia="en-US"/>
    </w:rPr>
  </w:style>
  <w:style w:type="character" w:customStyle="1" w:styleId="CorpotestoCarattere">
    <w:name w:val="Corpo testo Carattere"/>
    <w:basedOn w:val="Carpredefinitoparagrafo"/>
    <w:link w:val="Corpotesto"/>
    <w:rsid w:val="00F453DA"/>
    <w:rPr>
      <w:rFonts w:ascii="Times New Roman" w:eastAsia="Times New Roman" w:hAnsi="Times New Roman" w:cs="Times New Roman"/>
      <w:sz w:val="24"/>
      <w:szCs w:val="24"/>
      <w:lang w:eastAsia="en-US"/>
    </w:rPr>
  </w:style>
  <w:style w:type="paragraph" w:styleId="Intestazione">
    <w:name w:val="header"/>
    <w:basedOn w:val="Normale"/>
    <w:link w:val="IntestazioneCarattere"/>
    <w:uiPriority w:val="99"/>
    <w:unhideWhenUsed/>
    <w:rsid w:val="00E6510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6510E"/>
    <w:rPr>
      <w:rFonts w:ascii="Tahoma" w:eastAsia="Tahoma" w:hAnsi="Tahoma" w:cs="Tahoma"/>
      <w:color w:val="000000"/>
      <w:sz w:val="24"/>
    </w:rPr>
  </w:style>
  <w:style w:type="character" w:customStyle="1" w:styleId="Titolo3Carattere">
    <w:name w:val="Titolo 3 Carattere"/>
    <w:basedOn w:val="Carpredefinitoparagrafo"/>
    <w:link w:val="Titolo3"/>
    <w:uiPriority w:val="9"/>
    <w:semiHidden/>
    <w:rsid w:val="003A1663"/>
    <w:rPr>
      <w:rFonts w:asciiTheme="majorHAnsi" w:eastAsiaTheme="majorEastAsia" w:hAnsiTheme="majorHAnsi" w:cstheme="majorBidi"/>
      <w:color w:val="1F4D78" w:themeColor="accent1" w:themeShade="7F"/>
      <w:sz w:val="24"/>
      <w:szCs w:val="24"/>
    </w:rPr>
  </w:style>
  <w:style w:type="character" w:customStyle="1" w:styleId="Titolo4Carattere">
    <w:name w:val="Titolo 4 Carattere"/>
    <w:basedOn w:val="Carpredefinitoparagrafo"/>
    <w:link w:val="Titolo4"/>
    <w:uiPriority w:val="9"/>
    <w:semiHidden/>
    <w:rsid w:val="00E06B10"/>
    <w:rPr>
      <w:rFonts w:asciiTheme="majorHAnsi" w:eastAsiaTheme="majorEastAsia" w:hAnsiTheme="majorHAnsi" w:cstheme="majorBidi"/>
      <w:i/>
      <w:iCs/>
      <w:color w:val="2E74B5" w:themeColor="accent1" w:themeShade="BF"/>
      <w:sz w:val="24"/>
    </w:rPr>
  </w:style>
  <w:style w:type="table" w:styleId="Grigliatabella">
    <w:name w:val="Table Grid"/>
    <w:basedOn w:val="Tabellanormale"/>
    <w:uiPriority w:val="39"/>
    <w:rsid w:val="00F828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E04937"/>
    <w:pPr>
      <w:widowControl w:val="0"/>
      <w:tabs>
        <w:tab w:val="center" w:pos="4819"/>
        <w:tab w:val="right" w:pos="9638"/>
      </w:tabs>
      <w:autoSpaceDE w:val="0"/>
      <w:autoSpaceDN w:val="0"/>
      <w:spacing w:after="0" w:line="240" w:lineRule="auto"/>
      <w:ind w:left="0" w:right="0" w:firstLine="0"/>
      <w:jc w:val="left"/>
    </w:pPr>
    <w:rPr>
      <w:rFonts w:ascii="Times New Roman" w:eastAsia="Times New Roman" w:hAnsi="Times New Roman" w:cs="Times New Roman"/>
      <w:color w:val="auto"/>
      <w:sz w:val="22"/>
      <w:lang w:eastAsia="en-US"/>
    </w:rPr>
  </w:style>
  <w:style w:type="character" w:customStyle="1" w:styleId="PidipaginaCarattere">
    <w:name w:val="Piè di pagina Carattere"/>
    <w:basedOn w:val="Carpredefinitoparagrafo"/>
    <w:link w:val="Pidipagina"/>
    <w:uiPriority w:val="99"/>
    <w:rsid w:val="00E04937"/>
    <w:rPr>
      <w:rFonts w:ascii="Times New Roman" w:eastAsia="Times New Roma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450674">
      <w:bodyDiv w:val="1"/>
      <w:marLeft w:val="0"/>
      <w:marRight w:val="0"/>
      <w:marTop w:val="0"/>
      <w:marBottom w:val="0"/>
      <w:divBdr>
        <w:top w:val="none" w:sz="0" w:space="0" w:color="auto"/>
        <w:left w:val="none" w:sz="0" w:space="0" w:color="auto"/>
        <w:bottom w:val="none" w:sz="0" w:space="0" w:color="auto"/>
        <w:right w:val="none" w:sz="0" w:space="0" w:color="auto"/>
      </w:divBdr>
    </w:div>
    <w:div w:id="423645513">
      <w:bodyDiv w:val="1"/>
      <w:marLeft w:val="0"/>
      <w:marRight w:val="0"/>
      <w:marTop w:val="0"/>
      <w:marBottom w:val="0"/>
      <w:divBdr>
        <w:top w:val="none" w:sz="0" w:space="0" w:color="auto"/>
        <w:left w:val="none" w:sz="0" w:space="0" w:color="auto"/>
        <w:bottom w:val="none" w:sz="0" w:space="0" w:color="auto"/>
        <w:right w:val="none" w:sz="0" w:space="0" w:color="auto"/>
      </w:divBdr>
    </w:div>
    <w:div w:id="945961694">
      <w:bodyDiv w:val="1"/>
      <w:marLeft w:val="0"/>
      <w:marRight w:val="0"/>
      <w:marTop w:val="0"/>
      <w:marBottom w:val="0"/>
      <w:divBdr>
        <w:top w:val="none" w:sz="0" w:space="0" w:color="auto"/>
        <w:left w:val="none" w:sz="0" w:space="0" w:color="auto"/>
        <w:bottom w:val="none" w:sz="0" w:space="0" w:color="auto"/>
        <w:right w:val="none" w:sz="0" w:space="0" w:color="auto"/>
      </w:divBdr>
    </w:div>
    <w:div w:id="970090332">
      <w:bodyDiv w:val="1"/>
      <w:marLeft w:val="0"/>
      <w:marRight w:val="0"/>
      <w:marTop w:val="0"/>
      <w:marBottom w:val="0"/>
      <w:divBdr>
        <w:top w:val="none" w:sz="0" w:space="0" w:color="auto"/>
        <w:left w:val="none" w:sz="0" w:space="0" w:color="auto"/>
        <w:bottom w:val="none" w:sz="0" w:space="0" w:color="auto"/>
        <w:right w:val="none" w:sz="0" w:space="0" w:color="auto"/>
      </w:divBdr>
    </w:div>
    <w:div w:id="16963479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rocardi.it/codice-terzo-settore/titolo-ii/art5.html" TargetMode="External"/><Relationship Id="rId13" Type="http://schemas.openxmlformats.org/officeDocument/2006/relationships/image" Target="media/image1.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servizi.sociali@comunestabia.it"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tocollo.stabia@asmepec.it" TargetMode="External"/><Relationship Id="rId5" Type="http://schemas.openxmlformats.org/officeDocument/2006/relationships/webSettings" Target="webSettings.xml"/><Relationship Id="rId15" Type="http://schemas.openxmlformats.org/officeDocument/2006/relationships/hyperlink" Target="mailto:protocollo.stabia@asmepec.it" TargetMode="External"/><Relationship Id="rId10" Type="http://schemas.openxmlformats.org/officeDocument/2006/relationships/hyperlink" Target="http://comune.castellammare-di-stabia.napoli.it"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regione.campania.it/normativa/item.php?pgCode=G19I231R281&amp;id_doc_type=1&amp;id_tema=22" TargetMode="External"/><Relationship Id="rId14" Type="http://schemas.openxmlformats.org/officeDocument/2006/relationships/hyperlink" Target="mailto:protocollo.stabia@asmepec.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35EB2BCB-7A8D-4E16-82C5-C166C477E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23</Pages>
  <Words>9346</Words>
  <Characters>53277</Characters>
  <Application>Microsoft Office Word</Application>
  <DocSecurity>0</DocSecurity>
  <Lines>443</Lines>
  <Paragraphs>124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62499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word</dc:creator>
  <cp:lastModifiedBy>Maria Donnarumma</cp:lastModifiedBy>
  <cp:revision>7</cp:revision>
  <cp:lastPrinted>2024-10-23T08:36:00Z</cp:lastPrinted>
  <dcterms:created xsi:type="dcterms:W3CDTF">2024-10-23T08:54:00Z</dcterms:created>
  <dcterms:modified xsi:type="dcterms:W3CDTF">2024-10-28T12:12:00Z</dcterms:modified>
</cp:coreProperties>
</file>