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ADED" w14:textId="3F7507EF" w:rsidR="006167AA" w:rsidRPr="00F121C4" w:rsidRDefault="00D8414F" w:rsidP="00423A11">
      <w:pPr>
        <w:spacing w:beforeLines="60" w:before="144" w:afterLines="60" w:after="144" w:line="276" w:lineRule="auto"/>
        <w:ind w:left="0" w:right="0" w:firstLine="0"/>
        <w:rPr>
          <w:rFonts w:ascii="Times New Roman" w:hAnsi="Times New Roman" w:cs="Times New Roman"/>
          <w:b/>
          <w:szCs w:val="24"/>
        </w:rPr>
      </w:pPr>
      <w:r>
        <w:rPr>
          <w:rFonts w:ascii="Times New Roman" w:hAnsi="Times New Roman" w:cs="Times New Roman"/>
          <w:b/>
          <w:szCs w:val="24"/>
        </w:rPr>
        <w:t xml:space="preserve">      </w:t>
      </w:r>
      <w:r w:rsidR="00423A11" w:rsidRPr="00423A11">
        <w:rPr>
          <w:rFonts w:ascii="Times New Roman" w:hAnsi="Times New Roman" w:cs="Times New Roman"/>
          <w:b/>
          <w:szCs w:val="24"/>
        </w:rPr>
        <w:t xml:space="preserve"> </w:t>
      </w:r>
      <w:r>
        <w:rPr>
          <w:rFonts w:ascii="Times New Roman" w:hAnsi="Times New Roman" w:cs="Times New Roman"/>
          <w:b/>
          <w:szCs w:val="24"/>
        </w:rPr>
        <w:t xml:space="preserve">   </w:t>
      </w:r>
      <w:r w:rsidR="00423A11" w:rsidRPr="00423A11">
        <w:rPr>
          <w:rFonts w:ascii="Times New Roman" w:hAnsi="Times New Roman" w:cs="Times New Roman"/>
          <w:b/>
          <w:szCs w:val="24"/>
        </w:rPr>
        <w:t xml:space="preserve">            </w:t>
      </w:r>
    </w:p>
    <w:p w14:paraId="7F0663DD" w14:textId="0C875384" w:rsidR="00E03E52" w:rsidRDefault="00E03E52" w:rsidP="00324AEE">
      <w:pPr>
        <w:pStyle w:val="Titolo1"/>
        <w:tabs>
          <w:tab w:val="left" w:pos="-706"/>
        </w:tabs>
        <w:spacing w:before="76"/>
        <w:ind w:left="0" w:right="-9"/>
        <w:jc w:val="center"/>
        <w:rPr>
          <w:rFonts w:ascii="Times New Roman" w:hAnsi="Times New Roman" w:cs="Times New Roman"/>
          <w:szCs w:val="24"/>
        </w:rPr>
      </w:pPr>
      <w:r w:rsidRPr="00324AEE">
        <w:rPr>
          <w:rFonts w:ascii="Times New Roman" w:hAnsi="Times New Roman" w:cs="Times New Roman"/>
          <w:szCs w:val="24"/>
        </w:rPr>
        <w:t>Schema di convenzione</w:t>
      </w:r>
    </w:p>
    <w:p w14:paraId="3E9BAAE5" w14:textId="77777777" w:rsidR="00B62072" w:rsidRPr="00B62072" w:rsidRDefault="00B62072" w:rsidP="00B62072"/>
    <w:p w14:paraId="06585BE9" w14:textId="59889C16" w:rsidR="00E03E52" w:rsidRPr="00B62072" w:rsidRDefault="00E03E52" w:rsidP="00B62072">
      <w:pPr>
        <w:spacing w:after="0" w:line="276" w:lineRule="auto"/>
        <w:ind w:left="0" w:right="0" w:firstLine="0"/>
        <w:rPr>
          <w:rFonts w:ascii="Times New Roman" w:eastAsia="Times New Roman" w:hAnsi="Times New Roman" w:cs="Times New Roman"/>
          <w:b/>
          <w:bCs/>
          <w:color w:val="auto"/>
          <w:szCs w:val="24"/>
        </w:rPr>
      </w:pPr>
      <w:r>
        <w:rPr>
          <w:rFonts w:ascii="Times New Roman" w:eastAsia="Times New Roman" w:hAnsi="Times New Roman" w:cs="Times New Roman"/>
          <w:b/>
          <w:color w:val="auto"/>
          <w:szCs w:val="24"/>
        </w:rPr>
        <w:t>Oggetto:</w:t>
      </w:r>
      <w:r w:rsidR="00B62072" w:rsidRPr="00B62072">
        <w:rPr>
          <w:rFonts w:ascii="Times New Roman" w:eastAsia="Times New Roman" w:hAnsi="Times New Roman" w:cs="Times New Roman"/>
          <w:b/>
          <w:bCs/>
          <w:spacing w:val="-1"/>
          <w:szCs w:val="24"/>
          <w:lang w:eastAsia="en-US"/>
        </w:rPr>
        <w:t xml:space="preserve"> </w:t>
      </w:r>
      <w:r w:rsidR="00B62072" w:rsidRPr="00B62072">
        <w:rPr>
          <w:rFonts w:ascii="Times New Roman" w:eastAsia="Times New Roman" w:hAnsi="Times New Roman" w:cs="Times New Roman"/>
          <w:b/>
          <w:bCs/>
          <w:color w:val="auto"/>
          <w:szCs w:val="24"/>
        </w:rPr>
        <w:t>AVVISO DI MANIFESTAZIONE D’INTERESSE</w:t>
      </w:r>
      <w:r w:rsidR="00B62072">
        <w:rPr>
          <w:rFonts w:ascii="Times New Roman" w:eastAsia="Times New Roman" w:hAnsi="Times New Roman" w:cs="Times New Roman"/>
          <w:b/>
          <w:bCs/>
          <w:color w:val="auto"/>
          <w:szCs w:val="24"/>
        </w:rPr>
        <w:t xml:space="preserve"> </w:t>
      </w:r>
      <w:r w:rsidR="00B62072" w:rsidRPr="00B62072">
        <w:rPr>
          <w:rFonts w:ascii="Times New Roman" w:eastAsia="Times New Roman" w:hAnsi="Times New Roman" w:cs="Times New Roman"/>
          <w:b/>
          <w:color w:val="auto"/>
          <w:szCs w:val="24"/>
        </w:rPr>
        <w:t>PER L'INDIVIDUAZIONE DI N. 1 (uno) SOGGETTO DEL TERZO SETTORE (ETS e loro forme aggregate) DISPONIBILE ALLA CO-PROGETTAZIONE E GESTIONE IN PARTENERSHIP, AI SENSI DELL’ART. 55 DEL D.LGS. N. 117/2017, DEI SERVIZI DI “</w:t>
      </w:r>
      <w:r w:rsidR="00B62072" w:rsidRPr="00B62072">
        <w:rPr>
          <w:rFonts w:ascii="Times New Roman" w:eastAsia="Times New Roman" w:hAnsi="Times New Roman" w:cs="Times New Roman"/>
          <w:b/>
          <w:i/>
          <w:color w:val="auto"/>
          <w:szCs w:val="24"/>
        </w:rPr>
        <w:t>PRONTO INTERVENTO SOCIALE E UNITÀ MOBILE DI STRADA</w:t>
      </w:r>
      <w:r w:rsidR="00B62072" w:rsidRPr="00B62072">
        <w:rPr>
          <w:rFonts w:ascii="Times New Roman" w:eastAsia="Times New Roman" w:hAnsi="Times New Roman" w:cs="Times New Roman"/>
          <w:b/>
          <w:color w:val="auto"/>
          <w:szCs w:val="24"/>
        </w:rPr>
        <w:t>”.</w:t>
      </w:r>
    </w:p>
    <w:p w14:paraId="63AC0473" w14:textId="46E6CC5F" w:rsidR="00E03E52" w:rsidRDefault="00E03E52" w:rsidP="00B31E7C">
      <w:pPr>
        <w:spacing w:after="0" w:line="276" w:lineRule="auto"/>
        <w:ind w:left="0" w:right="0" w:firstLine="0"/>
        <w:rPr>
          <w:rFonts w:ascii="Times New Roman" w:eastAsia="Times New Roman" w:hAnsi="Times New Roman" w:cs="Times New Roman"/>
          <w:b/>
          <w:color w:val="auto"/>
          <w:szCs w:val="24"/>
        </w:rPr>
      </w:pPr>
    </w:p>
    <w:p w14:paraId="0827F006" w14:textId="56FDDA49" w:rsidR="00F3241C" w:rsidRDefault="00F3241C" w:rsidP="00230BCE">
      <w:pPr>
        <w:spacing w:after="0" w:line="276" w:lineRule="auto"/>
        <w:ind w:left="0" w:right="0"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TRA</w:t>
      </w:r>
    </w:p>
    <w:p w14:paraId="5B32F91A" w14:textId="77777777" w:rsidR="007637FE" w:rsidRPr="00836AF3" w:rsidRDefault="007637FE" w:rsidP="00230BCE">
      <w:pPr>
        <w:spacing w:after="0" w:line="276" w:lineRule="auto"/>
        <w:ind w:left="0" w:right="0" w:firstLine="0"/>
        <w:jc w:val="center"/>
        <w:rPr>
          <w:rFonts w:ascii="Times New Roman" w:eastAsia="Times New Roman" w:hAnsi="Times New Roman" w:cs="Times New Roman"/>
          <w:b/>
          <w:color w:val="auto"/>
          <w:szCs w:val="24"/>
        </w:rPr>
      </w:pPr>
    </w:p>
    <w:p w14:paraId="69769381" w14:textId="12D746DA" w:rsidR="00230BCE" w:rsidRPr="00836AF3" w:rsidRDefault="00E03E52" w:rsidP="00D47611">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szCs w:val="24"/>
        </w:rPr>
        <w:t xml:space="preserve">Amministrazione </w:t>
      </w:r>
      <w:proofErr w:type="gramStart"/>
      <w:r>
        <w:rPr>
          <w:rFonts w:ascii="Times New Roman" w:eastAsia="Times New Roman" w:hAnsi="Times New Roman" w:cs="Times New Roman"/>
          <w:szCs w:val="24"/>
        </w:rPr>
        <w:t>procedente….</w:t>
      </w:r>
      <w:proofErr w:type="gramEnd"/>
      <w:r>
        <w:rPr>
          <w:rFonts w:ascii="Times New Roman" w:eastAsia="Times New Roman" w:hAnsi="Times New Roman" w:cs="Times New Roman"/>
          <w:szCs w:val="24"/>
        </w:rPr>
        <w:t>.</w:t>
      </w:r>
    </w:p>
    <w:p w14:paraId="65EAF420" w14:textId="0505B301" w:rsidR="00F3241C" w:rsidRPr="00836AF3" w:rsidRDefault="00F3241C" w:rsidP="00D47611">
      <w:pPr>
        <w:autoSpaceDN w:val="0"/>
        <w:spacing w:after="0" w:line="276" w:lineRule="auto"/>
        <w:ind w:left="0" w:right="-9" w:firstLine="0"/>
        <w:jc w:val="center"/>
        <w:rPr>
          <w:rFonts w:ascii="Times New Roman" w:hAnsi="Times New Roman" w:cs="Times New Roman"/>
          <w:szCs w:val="24"/>
        </w:rPr>
      </w:pPr>
      <w:r w:rsidRPr="00836AF3">
        <w:rPr>
          <w:rFonts w:ascii="Times New Roman" w:eastAsia="Times New Roman" w:hAnsi="Times New Roman" w:cs="Times New Roman"/>
          <w:b/>
          <w:color w:val="auto"/>
          <w:szCs w:val="24"/>
        </w:rPr>
        <w:t>E</w:t>
      </w:r>
    </w:p>
    <w:p w14:paraId="01A461BF" w14:textId="0B385B41" w:rsidR="00F3241C"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r w:rsidR="00C33CB8" w:rsidRPr="00836AF3">
        <w:rPr>
          <w:rFonts w:ascii="Times New Roman" w:eastAsia="Times New Roman" w:hAnsi="Times New Roman" w:cs="Times New Roman"/>
          <w:color w:val="auto"/>
          <w:szCs w:val="24"/>
        </w:rPr>
        <w:t xml:space="preserve"> </w:t>
      </w:r>
      <w:r w:rsidR="007D676F" w:rsidRPr="00836AF3">
        <w:rPr>
          <w:rFonts w:ascii="Times New Roman" w:eastAsia="Times New Roman" w:hAnsi="Times New Roman" w:cs="Times New Roman"/>
          <w:color w:val="auto"/>
          <w:szCs w:val="24"/>
        </w:rPr>
        <w:t>re</w:t>
      </w:r>
      <w:r w:rsidR="00C33CB8" w:rsidRPr="00836AF3">
        <w:rPr>
          <w:rFonts w:ascii="Times New Roman" w:eastAsia="Times New Roman" w:hAnsi="Times New Roman" w:cs="Times New Roman"/>
          <w:color w:val="auto"/>
          <w:szCs w:val="24"/>
        </w:rPr>
        <w:t>s</w:t>
      </w:r>
      <w:r w:rsidR="007D676F" w:rsidRPr="00836AF3">
        <w:rPr>
          <w:rFonts w:ascii="Times New Roman" w:eastAsia="Times New Roman" w:hAnsi="Times New Roman" w:cs="Times New Roman"/>
          <w:color w:val="auto"/>
          <w:szCs w:val="24"/>
        </w:rPr>
        <w:t xml:space="preserve">idente in </w:t>
      </w:r>
      <w:r w:rsidRPr="00836AF3">
        <w:rPr>
          <w:rFonts w:ascii="Times New Roman" w:eastAsia="Times New Roman" w:hAnsi="Times New Roman" w:cs="Times New Roman"/>
          <w:color w:val="auto"/>
          <w:szCs w:val="24"/>
        </w:rPr>
        <w:t>………………</w:t>
      </w:r>
      <w:r w:rsidR="007D676F" w:rsidRPr="00836AF3">
        <w:rPr>
          <w:rFonts w:ascii="Times New Roman" w:eastAsia="Times New Roman" w:hAnsi="Times New Roman" w:cs="Times New Roman"/>
          <w:color w:val="auto"/>
          <w:szCs w:val="24"/>
        </w:rPr>
        <w:t xml:space="preserve"> alla Via </w:t>
      </w:r>
      <w:r w:rsidRPr="00836AF3">
        <w:rPr>
          <w:rFonts w:ascii="Times New Roman" w:eastAsia="Times New Roman" w:hAnsi="Times New Roman" w:cs="Times New Roman"/>
          <w:color w:val="auto"/>
          <w:szCs w:val="24"/>
        </w:rPr>
        <w:t>………………….</w:t>
      </w:r>
      <w:r w:rsidR="007D676F"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 xml:space="preserve"> nella qualità di legale rappresentante della Cooperativa Sociale </w:t>
      </w:r>
      <w:r w:rsidRPr="00836AF3">
        <w:rPr>
          <w:rFonts w:ascii="Times New Roman" w:eastAsia="Times New Roman" w:hAnsi="Times New Roman" w:cs="Times New Roman"/>
          <w:color w:val="auto"/>
          <w:szCs w:val="24"/>
        </w:rPr>
        <w:t>……………………………….</w:t>
      </w:r>
      <w:r w:rsidR="00DE6DA5" w:rsidRPr="00836AF3">
        <w:rPr>
          <w:rFonts w:ascii="Times New Roman" w:eastAsia="Times New Roman" w:hAnsi="Times New Roman" w:cs="Times New Roman"/>
          <w:color w:val="auto"/>
          <w:szCs w:val="24"/>
        </w:rPr>
        <w:t xml:space="preserve"> </w:t>
      </w:r>
      <w:r w:rsidR="0071363C" w:rsidRPr="00836AF3">
        <w:rPr>
          <w:rFonts w:ascii="Times New Roman" w:eastAsia="Times New Roman" w:hAnsi="Times New Roman" w:cs="Times New Roman"/>
          <w:color w:val="auto"/>
          <w:szCs w:val="24"/>
        </w:rPr>
        <w:t>(di seguito denominato Ente p</w:t>
      </w:r>
      <w:r w:rsidR="00F3241C" w:rsidRPr="00836AF3">
        <w:rPr>
          <w:rFonts w:ascii="Times New Roman" w:eastAsia="Times New Roman" w:hAnsi="Times New Roman" w:cs="Times New Roman"/>
          <w:color w:val="auto"/>
          <w:szCs w:val="24"/>
        </w:rPr>
        <w:t>artner</w:t>
      </w:r>
      <w:r w:rsidR="00CD761B" w:rsidRPr="00836AF3">
        <w:rPr>
          <w:rFonts w:ascii="Times New Roman" w:eastAsia="Times New Roman" w:hAnsi="Times New Roman" w:cs="Times New Roman"/>
          <w:color w:val="auto"/>
          <w:szCs w:val="24"/>
        </w:rPr>
        <w:t>/attuatore</w:t>
      </w:r>
      <w:r w:rsidR="00F3241C" w:rsidRPr="00836AF3">
        <w:rPr>
          <w:rFonts w:ascii="Times New Roman" w:eastAsia="Times New Roman" w:hAnsi="Times New Roman" w:cs="Times New Roman"/>
          <w:color w:val="auto"/>
          <w:szCs w:val="24"/>
        </w:rPr>
        <w:t xml:space="preserve">), con sede legale in </w:t>
      </w:r>
      <w:r w:rsidRPr="00836AF3">
        <w:rPr>
          <w:rFonts w:ascii="Times New Roman" w:eastAsia="Times New Roman" w:hAnsi="Times New Roman" w:cs="Times New Roman"/>
          <w:color w:val="auto"/>
          <w:szCs w:val="24"/>
        </w:rPr>
        <w:t>……………………….</w:t>
      </w:r>
      <w:r w:rsidR="00C30D89" w:rsidRPr="00836AF3">
        <w:rPr>
          <w:rFonts w:ascii="Times New Roman" w:eastAsia="Times New Roman" w:hAnsi="Times New Roman" w:cs="Times New Roman"/>
          <w:color w:val="auto"/>
          <w:szCs w:val="24"/>
        </w:rPr>
        <w:t xml:space="preserve"> alla Via </w:t>
      </w:r>
      <w:r w:rsidRPr="00836AF3">
        <w:rPr>
          <w:rFonts w:ascii="Times New Roman" w:eastAsia="Times New Roman" w:hAnsi="Times New Roman" w:cs="Times New Roman"/>
          <w:color w:val="auto"/>
          <w:szCs w:val="24"/>
        </w:rPr>
        <w:t>……………………</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w:t>
      </w:r>
      <w:r w:rsidR="00DE6DA5" w:rsidRPr="00836AF3">
        <w:rPr>
          <w:rFonts w:ascii="Times New Roman" w:eastAsia="Times New Roman" w:hAnsi="Times New Roman" w:cs="Times New Roman"/>
          <w:color w:val="auto"/>
          <w:szCs w:val="24"/>
        </w:rPr>
        <w:t xml:space="preserve"> </w:t>
      </w:r>
      <w:r w:rsidR="00F3241C" w:rsidRPr="00836AF3">
        <w:rPr>
          <w:rFonts w:ascii="Times New Roman" w:eastAsia="Times New Roman" w:hAnsi="Times New Roman" w:cs="Times New Roman"/>
          <w:color w:val="auto"/>
          <w:szCs w:val="24"/>
        </w:rPr>
        <w:t xml:space="preserve">(Cod. </w:t>
      </w:r>
      <w:proofErr w:type="spellStart"/>
      <w:r w:rsidR="00F3241C" w:rsidRPr="00836AF3">
        <w:rPr>
          <w:rFonts w:ascii="Times New Roman" w:eastAsia="Times New Roman" w:hAnsi="Times New Roman" w:cs="Times New Roman"/>
          <w:color w:val="auto"/>
          <w:szCs w:val="24"/>
        </w:rPr>
        <w:t>F</w:t>
      </w:r>
      <w:r w:rsidR="00DE6DA5" w:rsidRPr="00836AF3">
        <w:rPr>
          <w:rFonts w:ascii="Times New Roman" w:eastAsia="Times New Roman" w:hAnsi="Times New Roman" w:cs="Times New Roman"/>
          <w:color w:val="auto"/>
          <w:szCs w:val="24"/>
        </w:rPr>
        <w:t>isc</w:t>
      </w:r>
      <w:proofErr w:type="spellEnd"/>
      <w:r w:rsidR="00DE6DA5" w:rsidRPr="00836AF3">
        <w:rPr>
          <w:rFonts w:ascii="Times New Roman" w:eastAsia="Times New Roman" w:hAnsi="Times New Roman" w:cs="Times New Roman"/>
          <w:color w:val="auto"/>
          <w:szCs w:val="24"/>
        </w:rPr>
        <w:t xml:space="preserve">. e P.IVA </w:t>
      </w:r>
      <w:r w:rsidRPr="00836AF3">
        <w:rPr>
          <w:rFonts w:ascii="Times New Roman" w:eastAsia="Times New Roman" w:hAnsi="Times New Roman" w:cs="Times New Roman"/>
          <w:color w:val="auto"/>
          <w:szCs w:val="24"/>
        </w:rPr>
        <w:t>……………………………………</w:t>
      </w:r>
      <w:r w:rsidR="00F3241C" w:rsidRPr="00836AF3">
        <w:rPr>
          <w:rFonts w:ascii="Times New Roman" w:eastAsia="Times New Roman" w:hAnsi="Times New Roman" w:cs="Times New Roman"/>
          <w:color w:val="auto"/>
          <w:szCs w:val="24"/>
        </w:rPr>
        <w:t>).</w:t>
      </w:r>
    </w:p>
    <w:p w14:paraId="157B1D07" w14:textId="2CF2C59B" w:rsidR="00661BAB" w:rsidRPr="00836AF3" w:rsidRDefault="00661BAB" w:rsidP="00D47611">
      <w:pPr>
        <w:spacing w:after="0" w:line="276" w:lineRule="auto"/>
        <w:ind w:left="0" w:right="-9"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E</w:t>
      </w:r>
    </w:p>
    <w:p w14:paraId="72CF83FD"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residente in ……………… alla Via …………………., nella qualità di legale rappresentante della Cooperativa Sociale ………………………………. (di seguito denominato Ente partner/attuatore), con sede legale in ………………………. alla Via ……………………</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xml:space="preserve">. (Cod. </w:t>
      </w:r>
      <w:proofErr w:type="spellStart"/>
      <w:r w:rsidRPr="00836AF3">
        <w:rPr>
          <w:rFonts w:ascii="Times New Roman" w:eastAsia="Times New Roman" w:hAnsi="Times New Roman" w:cs="Times New Roman"/>
          <w:color w:val="auto"/>
          <w:szCs w:val="24"/>
        </w:rPr>
        <w:t>Fisc</w:t>
      </w:r>
      <w:proofErr w:type="spellEnd"/>
      <w:r w:rsidRPr="00836AF3">
        <w:rPr>
          <w:rFonts w:ascii="Times New Roman" w:eastAsia="Times New Roman" w:hAnsi="Times New Roman" w:cs="Times New Roman"/>
          <w:color w:val="auto"/>
          <w:szCs w:val="24"/>
        </w:rPr>
        <w:t>. e P.IVA ……………………………………).</w:t>
      </w:r>
    </w:p>
    <w:p w14:paraId="30C79752" w14:textId="7404E334" w:rsidR="00E51679" w:rsidRPr="00836AF3" w:rsidRDefault="00E51679" w:rsidP="00D47611">
      <w:pPr>
        <w:spacing w:after="0" w:line="276" w:lineRule="auto"/>
        <w:ind w:left="0" w:right="-9" w:firstLine="0"/>
        <w:jc w:val="center"/>
        <w:rPr>
          <w:rFonts w:ascii="Times New Roman" w:eastAsia="Times New Roman" w:hAnsi="Times New Roman" w:cs="Times New Roman"/>
          <w:b/>
          <w:color w:val="auto"/>
          <w:szCs w:val="24"/>
        </w:rPr>
      </w:pPr>
      <w:r w:rsidRPr="00836AF3">
        <w:rPr>
          <w:rFonts w:ascii="Times New Roman" w:eastAsia="Times New Roman" w:hAnsi="Times New Roman" w:cs="Times New Roman"/>
          <w:b/>
          <w:color w:val="auto"/>
          <w:szCs w:val="24"/>
        </w:rPr>
        <w:t>E</w:t>
      </w:r>
    </w:p>
    <w:p w14:paraId="1E4AA5CE"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r w:rsidRPr="00836AF3">
        <w:rPr>
          <w:rFonts w:ascii="Times New Roman" w:eastAsia="Times New Roman" w:hAnsi="Times New Roman" w:cs="Times New Roman"/>
          <w:color w:val="auto"/>
          <w:szCs w:val="24"/>
        </w:rPr>
        <w:t>Nome e cognome……………</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residente in ……………… alla Via …………………., nella qualità di legale rappresentante della Cooperativa Sociale ………………………………. (di seguito denominato Ente partner/attuatore), con sede legale in ………………………. alla Via ……………………</w:t>
      </w:r>
      <w:proofErr w:type="gramStart"/>
      <w:r w:rsidRPr="00836AF3">
        <w:rPr>
          <w:rFonts w:ascii="Times New Roman" w:eastAsia="Times New Roman" w:hAnsi="Times New Roman" w:cs="Times New Roman"/>
          <w:color w:val="auto"/>
          <w:szCs w:val="24"/>
        </w:rPr>
        <w:t>…….</w:t>
      </w:r>
      <w:proofErr w:type="gramEnd"/>
      <w:r w:rsidRPr="00836AF3">
        <w:rPr>
          <w:rFonts w:ascii="Times New Roman" w:eastAsia="Times New Roman" w:hAnsi="Times New Roman" w:cs="Times New Roman"/>
          <w:color w:val="auto"/>
          <w:szCs w:val="24"/>
        </w:rPr>
        <w:t xml:space="preserve">. (Cod. </w:t>
      </w:r>
      <w:proofErr w:type="spellStart"/>
      <w:r w:rsidRPr="00836AF3">
        <w:rPr>
          <w:rFonts w:ascii="Times New Roman" w:eastAsia="Times New Roman" w:hAnsi="Times New Roman" w:cs="Times New Roman"/>
          <w:color w:val="auto"/>
          <w:szCs w:val="24"/>
        </w:rPr>
        <w:t>Fisc</w:t>
      </w:r>
      <w:proofErr w:type="spellEnd"/>
      <w:r w:rsidRPr="00836AF3">
        <w:rPr>
          <w:rFonts w:ascii="Times New Roman" w:eastAsia="Times New Roman" w:hAnsi="Times New Roman" w:cs="Times New Roman"/>
          <w:color w:val="auto"/>
          <w:szCs w:val="24"/>
        </w:rPr>
        <w:t>. e P.IVA ……………………………………).</w:t>
      </w:r>
    </w:p>
    <w:p w14:paraId="1E076F6F" w14:textId="77777777" w:rsidR="00E51679" w:rsidRPr="00836AF3" w:rsidRDefault="00E51679" w:rsidP="00D47611">
      <w:pPr>
        <w:spacing w:after="0" w:line="276" w:lineRule="auto"/>
        <w:ind w:left="0" w:right="-9" w:firstLine="0"/>
        <w:rPr>
          <w:rFonts w:ascii="Times New Roman" w:eastAsia="Times New Roman" w:hAnsi="Times New Roman" w:cs="Times New Roman"/>
          <w:color w:val="auto"/>
          <w:szCs w:val="24"/>
        </w:rPr>
      </w:pPr>
    </w:p>
    <w:p w14:paraId="7B1E6A69" w14:textId="24A907B4" w:rsidR="00C41D43" w:rsidRPr="006B65B2" w:rsidRDefault="00C41D43" w:rsidP="00E03E52">
      <w:pPr>
        <w:pStyle w:val="Titolo1"/>
        <w:tabs>
          <w:tab w:val="left" w:pos="-706"/>
        </w:tabs>
        <w:spacing w:before="76"/>
        <w:ind w:left="0" w:firstLine="0"/>
        <w:rPr>
          <w:rStyle w:val="Enfasigrassetto"/>
          <w:rFonts w:ascii="Times New Roman" w:hAnsi="Times New Roman" w:cs="Times New Roman"/>
          <w:b/>
          <w:bCs w:val="0"/>
          <w:szCs w:val="24"/>
        </w:rPr>
      </w:pPr>
      <w:r w:rsidRPr="006B65B2">
        <w:rPr>
          <w:rStyle w:val="Enfasigrassetto"/>
          <w:rFonts w:ascii="Times New Roman" w:hAnsi="Times New Roman" w:cs="Times New Roman"/>
          <w:b/>
          <w:bCs w:val="0"/>
          <w:szCs w:val="24"/>
        </w:rPr>
        <w:t>PREMESSA</w:t>
      </w:r>
      <w:r w:rsidR="00E03E52">
        <w:rPr>
          <w:rStyle w:val="Enfasigrassetto"/>
          <w:rFonts w:ascii="Times New Roman" w:hAnsi="Times New Roman" w:cs="Times New Roman"/>
          <w:b/>
          <w:bCs w:val="0"/>
          <w:szCs w:val="24"/>
        </w:rPr>
        <w:t>……</w:t>
      </w:r>
    </w:p>
    <w:p w14:paraId="5FE2B1AB" w14:textId="2541AF98" w:rsidR="00D37CBB" w:rsidRPr="00C0263E" w:rsidRDefault="00D37CBB" w:rsidP="00E03E52">
      <w:pPr>
        <w:spacing w:beforeLines="60" w:before="144" w:afterLines="60" w:after="144" w:line="276" w:lineRule="auto"/>
        <w:ind w:left="0" w:right="0" w:firstLine="0"/>
        <w:contextualSpacing/>
        <w:rPr>
          <w:rFonts w:ascii="Times New Roman" w:hAnsi="Times New Roman" w:cs="Times New Roman"/>
          <w:b/>
          <w:szCs w:val="24"/>
        </w:rPr>
      </w:pPr>
    </w:p>
    <w:p w14:paraId="64294965" w14:textId="7233A664" w:rsidR="00693577" w:rsidRPr="00C0263E" w:rsidRDefault="00BC63A3" w:rsidP="00F121C4">
      <w:pPr>
        <w:autoSpaceDN w:val="0"/>
        <w:spacing w:after="0" w:line="276" w:lineRule="auto"/>
        <w:ind w:left="0" w:right="0"/>
        <w:rPr>
          <w:rFonts w:ascii="Times New Roman" w:hAnsi="Times New Roman" w:cs="Times New Roman"/>
          <w:szCs w:val="24"/>
        </w:rPr>
      </w:pPr>
      <w:r w:rsidRPr="00C0263E">
        <w:rPr>
          <w:rFonts w:ascii="Times New Roman" w:hAnsi="Times New Roman" w:cs="Times New Roman"/>
          <w:szCs w:val="24"/>
        </w:rPr>
        <w:t>Tutto ciò</w:t>
      </w:r>
      <w:r w:rsidR="00896342" w:rsidRPr="00C0263E">
        <w:rPr>
          <w:rFonts w:ascii="Times New Roman" w:hAnsi="Times New Roman" w:cs="Times New Roman"/>
          <w:szCs w:val="24"/>
        </w:rPr>
        <w:t xml:space="preserve"> premesso, a tutti gli effetti di legge, con il presente atto redatto in tre originali, di cui uno per </w:t>
      </w:r>
      <w:r w:rsidR="00F55E27" w:rsidRPr="00C0263E">
        <w:rPr>
          <w:rFonts w:ascii="Times New Roman" w:hAnsi="Times New Roman" w:cs="Times New Roman"/>
          <w:szCs w:val="24"/>
        </w:rPr>
        <w:t xml:space="preserve">ciascuna </w:t>
      </w:r>
      <w:r w:rsidR="00896342" w:rsidRPr="00C0263E">
        <w:rPr>
          <w:rFonts w:ascii="Times New Roman" w:hAnsi="Times New Roman" w:cs="Times New Roman"/>
          <w:szCs w:val="24"/>
        </w:rPr>
        <w:t xml:space="preserve">delle parti sopra costituite, </w:t>
      </w:r>
    </w:p>
    <w:p w14:paraId="5E1A572E" w14:textId="77777777" w:rsidR="008F18A5" w:rsidRPr="00F121C4" w:rsidRDefault="008F18A5" w:rsidP="008F18A5">
      <w:pPr>
        <w:spacing w:after="0" w:line="276" w:lineRule="auto"/>
        <w:ind w:left="0" w:right="0" w:firstLine="0"/>
        <w:jc w:val="center"/>
        <w:rPr>
          <w:rFonts w:ascii="Arial Narrow" w:eastAsia="Times New Roman" w:hAnsi="Arial Narrow" w:cs="Times New Roman"/>
          <w:b/>
          <w:color w:val="auto"/>
          <w:szCs w:val="24"/>
        </w:rPr>
      </w:pPr>
    </w:p>
    <w:p w14:paraId="338F664B" w14:textId="77777777" w:rsidR="008F18A5" w:rsidRPr="00E91B6A" w:rsidRDefault="008F18A5" w:rsidP="008F18A5">
      <w:pPr>
        <w:spacing w:after="0" w:line="276" w:lineRule="auto"/>
        <w:ind w:left="0" w:right="0" w:firstLine="0"/>
        <w:jc w:val="center"/>
        <w:rPr>
          <w:rFonts w:ascii="Times New Roman" w:eastAsia="Times New Roman" w:hAnsi="Times New Roman" w:cs="Times New Roman"/>
          <w:b/>
          <w:color w:val="auto"/>
          <w:szCs w:val="24"/>
        </w:rPr>
      </w:pPr>
      <w:r w:rsidRPr="00E91B6A">
        <w:rPr>
          <w:rFonts w:ascii="Times New Roman" w:eastAsia="Times New Roman" w:hAnsi="Times New Roman" w:cs="Times New Roman"/>
          <w:b/>
          <w:color w:val="auto"/>
          <w:szCs w:val="24"/>
        </w:rPr>
        <w:t>CONCORDANO QUANTO SEGUE</w:t>
      </w:r>
    </w:p>
    <w:p w14:paraId="1F5408EA" w14:textId="2C660257" w:rsidR="008F18A5" w:rsidRPr="00E91B6A" w:rsidRDefault="008F18A5" w:rsidP="008F18A5">
      <w:pPr>
        <w:spacing w:after="0" w:line="276" w:lineRule="auto"/>
        <w:ind w:left="0" w:right="0" w:firstLine="0"/>
        <w:rPr>
          <w:rFonts w:ascii="Times New Roman" w:eastAsia="Times New Roman" w:hAnsi="Times New Roman" w:cs="Times New Roman"/>
          <w:color w:val="auto"/>
          <w:szCs w:val="24"/>
        </w:rPr>
      </w:pPr>
      <w:r w:rsidRPr="00E91B6A">
        <w:rPr>
          <w:rFonts w:ascii="Times New Roman" w:eastAsia="Times New Roman" w:hAnsi="Times New Roman" w:cs="Times New Roman"/>
          <w:b/>
          <w:color w:val="auto"/>
          <w:szCs w:val="24"/>
        </w:rPr>
        <w:t>Art. 1 –</w:t>
      </w:r>
      <w:r w:rsidR="00F121C4" w:rsidRPr="00E91B6A">
        <w:rPr>
          <w:rFonts w:ascii="Times New Roman" w:eastAsia="Times New Roman" w:hAnsi="Times New Roman" w:cs="Times New Roman"/>
          <w:color w:val="auto"/>
          <w:szCs w:val="24"/>
        </w:rPr>
        <w:t xml:space="preserve"> </w:t>
      </w:r>
      <w:r w:rsidRPr="00E91B6A">
        <w:rPr>
          <w:rFonts w:ascii="Times New Roman" w:eastAsia="Times New Roman" w:hAnsi="Times New Roman" w:cs="Times New Roman"/>
          <w:b/>
          <w:color w:val="auto"/>
          <w:szCs w:val="24"/>
        </w:rPr>
        <w:t>Valore della premessa</w:t>
      </w:r>
    </w:p>
    <w:p w14:paraId="75E6BF4A" w14:textId="6D582210" w:rsidR="008F18A5" w:rsidRPr="00E91B6A" w:rsidRDefault="008F18A5" w:rsidP="008F18A5">
      <w:pPr>
        <w:spacing w:after="0" w:line="276" w:lineRule="auto"/>
        <w:ind w:left="0" w:right="0" w:firstLine="0"/>
        <w:rPr>
          <w:rFonts w:ascii="Times New Roman" w:eastAsia="Times New Roman" w:hAnsi="Times New Roman" w:cs="Times New Roman"/>
          <w:color w:val="auto"/>
          <w:szCs w:val="24"/>
        </w:rPr>
      </w:pPr>
      <w:r w:rsidRPr="00E91B6A">
        <w:rPr>
          <w:rFonts w:ascii="Times New Roman" w:eastAsia="Times New Roman" w:hAnsi="Times New Roman" w:cs="Times New Roman"/>
          <w:color w:val="auto"/>
          <w:szCs w:val="24"/>
        </w:rPr>
        <w:t>La premessa, gli atti ed i documenti richiamati, ancorché non materialmente allegati, costituiscono parte integ</w:t>
      </w:r>
      <w:r w:rsidR="008020B4" w:rsidRPr="00E91B6A">
        <w:rPr>
          <w:rFonts w:ascii="Times New Roman" w:eastAsia="Times New Roman" w:hAnsi="Times New Roman" w:cs="Times New Roman"/>
          <w:color w:val="auto"/>
          <w:szCs w:val="24"/>
        </w:rPr>
        <w:t>rante e sostanz</w:t>
      </w:r>
      <w:r w:rsidR="00A54C18" w:rsidRPr="00E91B6A">
        <w:rPr>
          <w:rFonts w:ascii="Times New Roman" w:eastAsia="Times New Roman" w:hAnsi="Times New Roman" w:cs="Times New Roman"/>
          <w:color w:val="auto"/>
          <w:szCs w:val="24"/>
        </w:rPr>
        <w:t>iale della presente Convenzione a tutti gli effetti di legge.</w:t>
      </w:r>
    </w:p>
    <w:p w14:paraId="713A6B0D" w14:textId="2BA75A79" w:rsidR="00AD5F7A" w:rsidRPr="00E91B6A" w:rsidRDefault="00AD5F7A" w:rsidP="008F18A5">
      <w:pPr>
        <w:spacing w:after="0" w:line="276" w:lineRule="auto"/>
        <w:ind w:left="0" w:right="0" w:firstLine="0"/>
        <w:rPr>
          <w:rFonts w:ascii="Times New Roman" w:eastAsia="Times New Roman" w:hAnsi="Times New Roman" w:cs="Times New Roman"/>
          <w:color w:val="auto"/>
          <w:szCs w:val="24"/>
        </w:rPr>
      </w:pPr>
    </w:p>
    <w:p w14:paraId="538D7C61" w14:textId="28D8FA5A" w:rsidR="00AD5F7A" w:rsidRPr="00E91B6A" w:rsidRDefault="00AA6D6B" w:rsidP="00A55927">
      <w:pPr>
        <w:spacing w:after="0" w:line="276" w:lineRule="auto"/>
        <w:ind w:left="0" w:firstLine="0"/>
        <w:contextualSpacing/>
        <w:rPr>
          <w:rFonts w:ascii="Times New Roman" w:eastAsia="Times New Roman" w:hAnsi="Times New Roman" w:cs="Times New Roman"/>
          <w:b/>
          <w:bCs/>
          <w:szCs w:val="24"/>
        </w:rPr>
      </w:pPr>
      <w:r w:rsidRPr="00E91B6A">
        <w:rPr>
          <w:rFonts w:ascii="Times New Roman" w:eastAsia="Times New Roman" w:hAnsi="Times New Roman" w:cs="Times New Roman"/>
          <w:b/>
          <w:bCs/>
          <w:szCs w:val="24"/>
        </w:rPr>
        <w:t>Art.</w:t>
      </w:r>
      <w:r w:rsidR="00D17224" w:rsidRPr="00E91B6A">
        <w:rPr>
          <w:rFonts w:ascii="Times New Roman" w:eastAsia="Times New Roman" w:hAnsi="Times New Roman" w:cs="Times New Roman"/>
          <w:b/>
          <w:bCs/>
          <w:szCs w:val="24"/>
        </w:rPr>
        <w:t xml:space="preserve"> </w:t>
      </w:r>
      <w:r w:rsidRPr="00E91B6A">
        <w:rPr>
          <w:rFonts w:ascii="Times New Roman" w:eastAsia="Times New Roman" w:hAnsi="Times New Roman" w:cs="Times New Roman"/>
          <w:b/>
          <w:bCs/>
          <w:szCs w:val="24"/>
        </w:rPr>
        <w:t>2 – Oggetto della Convenzione</w:t>
      </w:r>
    </w:p>
    <w:p w14:paraId="58C8597B" w14:textId="6E1C8F36" w:rsidR="00163157" w:rsidRPr="00E91B6A" w:rsidRDefault="00AA6D6B" w:rsidP="00163157">
      <w:pPr>
        <w:spacing w:after="0" w:line="276" w:lineRule="auto"/>
        <w:ind w:left="0" w:right="-9" w:firstLine="0"/>
        <w:contextualSpacing/>
        <w:rPr>
          <w:rFonts w:ascii="Times New Roman" w:eastAsia="Times New Roman" w:hAnsi="Times New Roman" w:cs="Times New Roman"/>
          <w:bCs/>
          <w:szCs w:val="24"/>
        </w:rPr>
      </w:pPr>
      <w:r w:rsidRPr="00E91B6A">
        <w:rPr>
          <w:rFonts w:ascii="Times New Roman" w:eastAsia="Times New Roman" w:hAnsi="Times New Roman" w:cs="Times New Roman"/>
          <w:bCs/>
          <w:szCs w:val="24"/>
        </w:rPr>
        <w:t xml:space="preserve">La presente Convenzione ha per oggetto la gestione e </w:t>
      </w:r>
      <w:r w:rsidR="006119F7" w:rsidRPr="00E91B6A">
        <w:rPr>
          <w:rFonts w:ascii="Times New Roman" w:eastAsia="Times New Roman" w:hAnsi="Times New Roman" w:cs="Times New Roman"/>
          <w:bCs/>
          <w:szCs w:val="24"/>
        </w:rPr>
        <w:t>l’</w:t>
      </w:r>
      <w:r w:rsidRPr="00E91B6A">
        <w:rPr>
          <w:rFonts w:ascii="Times New Roman" w:eastAsia="Times New Roman" w:hAnsi="Times New Roman" w:cs="Times New Roman"/>
          <w:bCs/>
          <w:szCs w:val="24"/>
        </w:rPr>
        <w:t xml:space="preserve">attuazione in partenariato </w:t>
      </w:r>
      <w:r w:rsidR="00AD5F7A" w:rsidRPr="00E91B6A">
        <w:rPr>
          <w:rFonts w:ascii="Times New Roman" w:eastAsia="Times New Roman" w:hAnsi="Times New Roman" w:cs="Times New Roman"/>
          <w:bCs/>
          <w:szCs w:val="24"/>
        </w:rPr>
        <w:t xml:space="preserve">dei Servizi di </w:t>
      </w:r>
      <w:r w:rsidR="00240683">
        <w:rPr>
          <w:rFonts w:ascii="Times New Roman" w:eastAsia="Times New Roman" w:hAnsi="Times New Roman" w:cs="Times New Roman"/>
          <w:bCs/>
          <w:szCs w:val="24"/>
        </w:rPr>
        <w:t>………………………………………………..</w:t>
      </w:r>
      <w:r w:rsidR="00AD5F7A" w:rsidRPr="00E91B6A">
        <w:rPr>
          <w:rFonts w:ascii="Times New Roman" w:eastAsia="Times New Roman" w:hAnsi="Times New Roman" w:cs="Times New Roman"/>
          <w:bCs/>
          <w:szCs w:val="24"/>
        </w:rPr>
        <w:t>.</w:t>
      </w:r>
    </w:p>
    <w:p w14:paraId="0850902E" w14:textId="6F5B5D78" w:rsidR="009260FD" w:rsidRPr="00E91B6A" w:rsidRDefault="00A54C18" w:rsidP="006F3947">
      <w:pPr>
        <w:spacing w:after="0" w:line="276" w:lineRule="auto"/>
        <w:ind w:left="0" w:right="-9" w:firstLine="0"/>
        <w:contextualSpacing/>
        <w:rPr>
          <w:rFonts w:ascii="Times New Roman" w:eastAsia="Times New Roman" w:hAnsi="Times New Roman" w:cs="Times New Roman"/>
          <w:bCs/>
          <w:szCs w:val="24"/>
        </w:rPr>
      </w:pPr>
      <w:r w:rsidRPr="00E91B6A">
        <w:rPr>
          <w:rFonts w:ascii="Times New Roman" w:eastAsia="Times New Roman" w:hAnsi="Times New Roman" w:cs="Times New Roman"/>
          <w:bCs/>
          <w:szCs w:val="24"/>
        </w:rPr>
        <w:t>La presente Convenzione r</w:t>
      </w:r>
      <w:r w:rsidR="00103490" w:rsidRPr="00E91B6A">
        <w:rPr>
          <w:rFonts w:ascii="Times New Roman" w:eastAsia="Times New Roman" w:hAnsi="Times New Roman" w:cs="Times New Roman"/>
          <w:bCs/>
          <w:szCs w:val="24"/>
        </w:rPr>
        <w:t>ego</w:t>
      </w:r>
      <w:r w:rsidR="00A73163" w:rsidRPr="00E91B6A">
        <w:rPr>
          <w:rFonts w:ascii="Times New Roman" w:eastAsia="Times New Roman" w:hAnsi="Times New Roman" w:cs="Times New Roman"/>
          <w:bCs/>
          <w:szCs w:val="24"/>
        </w:rPr>
        <w:t>la il rapporto di collaborazione/partenariato</w:t>
      </w:r>
      <w:r w:rsidR="00103490" w:rsidRPr="00E91B6A">
        <w:rPr>
          <w:rFonts w:ascii="Times New Roman" w:eastAsia="Times New Roman" w:hAnsi="Times New Roman" w:cs="Times New Roman"/>
          <w:bCs/>
          <w:szCs w:val="24"/>
        </w:rPr>
        <w:t xml:space="preserve"> </w:t>
      </w:r>
      <w:r w:rsidR="00A73163" w:rsidRPr="00E91B6A">
        <w:rPr>
          <w:rFonts w:ascii="Times New Roman" w:eastAsia="Times New Roman" w:hAnsi="Times New Roman" w:cs="Times New Roman"/>
          <w:bCs/>
          <w:szCs w:val="24"/>
        </w:rPr>
        <w:t>tra l’Ambito T</w:t>
      </w:r>
      <w:r w:rsidR="00367623" w:rsidRPr="00E91B6A">
        <w:rPr>
          <w:rFonts w:ascii="Times New Roman" w:eastAsia="Times New Roman" w:hAnsi="Times New Roman" w:cs="Times New Roman"/>
          <w:bCs/>
          <w:szCs w:val="24"/>
        </w:rPr>
        <w:t>erritoriale n</w:t>
      </w:r>
      <w:r w:rsidR="00A73163" w:rsidRPr="00E91B6A">
        <w:rPr>
          <w:rFonts w:ascii="Times New Roman" w:eastAsia="Times New Roman" w:hAnsi="Times New Roman" w:cs="Times New Roman"/>
          <w:bCs/>
          <w:szCs w:val="24"/>
        </w:rPr>
        <w:t>.</w:t>
      </w:r>
      <w:r w:rsidR="00367623" w:rsidRPr="00E91B6A">
        <w:rPr>
          <w:rFonts w:ascii="Times New Roman" w:eastAsia="Times New Roman" w:hAnsi="Times New Roman" w:cs="Times New Roman"/>
          <w:bCs/>
          <w:szCs w:val="24"/>
        </w:rPr>
        <w:t xml:space="preserve"> 27</w:t>
      </w:r>
      <w:r w:rsidR="00A73163" w:rsidRPr="00E91B6A">
        <w:rPr>
          <w:rFonts w:ascii="Times New Roman" w:eastAsia="Times New Roman" w:hAnsi="Times New Roman" w:cs="Times New Roman"/>
          <w:bCs/>
          <w:szCs w:val="24"/>
        </w:rPr>
        <w:t xml:space="preserve"> – Co</w:t>
      </w:r>
      <w:r w:rsidR="003136D9" w:rsidRPr="00E91B6A">
        <w:rPr>
          <w:rFonts w:ascii="Times New Roman" w:eastAsia="Times New Roman" w:hAnsi="Times New Roman" w:cs="Times New Roman"/>
          <w:bCs/>
          <w:szCs w:val="24"/>
        </w:rPr>
        <w:t>mune di Castellammare di Stabia</w:t>
      </w:r>
      <w:r w:rsidR="006119F7" w:rsidRPr="00E91B6A">
        <w:rPr>
          <w:rFonts w:ascii="Times New Roman" w:eastAsia="Times New Roman" w:hAnsi="Times New Roman" w:cs="Times New Roman"/>
          <w:bCs/>
          <w:szCs w:val="24"/>
        </w:rPr>
        <w:t xml:space="preserve"> - </w:t>
      </w:r>
      <w:r w:rsidR="003136D9" w:rsidRPr="00E91B6A">
        <w:rPr>
          <w:rFonts w:ascii="Times New Roman" w:eastAsia="Times New Roman" w:hAnsi="Times New Roman" w:cs="Times New Roman"/>
          <w:bCs/>
          <w:szCs w:val="24"/>
        </w:rPr>
        <w:t xml:space="preserve"> e</w:t>
      </w:r>
      <w:r w:rsidR="00A73163" w:rsidRPr="00E91B6A">
        <w:rPr>
          <w:rFonts w:ascii="Times New Roman" w:eastAsia="Times New Roman" w:hAnsi="Times New Roman" w:cs="Times New Roman"/>
          <w:bCs/>
          <w:szCs w:val="24"/>
        </w:rPr>
        <w:t xml:space="preserve"> </w:t>
      </w:r>
      <w:r w:rsidR="00FD06DC">
        <w:rPr>
          <w:rFonts w:ascii="Times New Roman" w:eastAsia="Times New Roman" w:hAnsi="Times New Roman" w:cs="Times New Roman"/>
          <w:bCs/>
          <w:szCs w:val="24"/>
        </w:rPr>
        <w:t>…………………………………</w:t>
      </w:r>
      <w:proofErr w:type="gramStart"/>
      <w:r w:rsidR="00FD06DC">
        <w:rPr>
          <w:rFonts w:ascii="Times New Roman" w:eastAsia="Times New Roman" w:hAnsi="Times New Roman" w:cs="Times New Roman"/>
          <w:bCs/>
          <w:szCs w:val="24"/>
        </w:rPr>
        <w:t>…….</w:t>
      </w:r>
      <w:proofErr w:type="gramEnd"/>
      <w:r w:rsidR="006119F7" w:rsidRPr="00E91B6A">
        <w:rPr>
          <w:rFonts w:ascii="Times New Roman" w:eastAsia="Times New Roman" w:hAnsi="Times New Roman" w:cs="Times New Roman"/>
          <w:bCs/>
          <w:szCs w:val="24"/>
        </w:rPr>
        <w:t>,</w:t>
      </w:r>
      <w:r w:rsidR="009D3058" w:rsidRPr="00E91B6A">
        <w:rPr>
          <w:rFonts w:ascii="Times New Roman" w:eastAsia="Times New Roman" w:hAnsi="Times New Roman" w:cs="Times New Roman"/>
          <w:bCs/>
          <w:szCs w:val="24"/>
        </w:rPr>
        <w:t xml:space="preserve"> per il raggiungimento delle finalità condivise di interesse generale di cui al successivo articolo 5, </w:t>
      </w:r>
      <w:r w:rsidR="009260FD" w:rsidRPr="00E91B6A">
        <w:rPr>
          <w:rFonts w:ascii="Times New Roman" w:eastAsia="Times New Roman" w:hAnsi="Times New Roman" w:cs="Times New Roman"/>
          <w:bCs/>
          <w:szCs w:val="24"/>
        </w:rPr>
        <w:t xml:space="preserve">gli impegni reciproci ed i rapporti giuridici </w:t>
      </w:r>
      <w:r w:rsidR="00A73163" w:rsidRPr="00E91B6A">
        <w:rPr>
          <w:rFonts w:ascii="Times New Roman" w:eastAsia="Times New Roman" w:hAnsi="Times New Roman" w:cs="Times New Roman"/>
          <w:bCs/>
          <w:szCs w:val="24"/>
        </w:rPr>
        <w:t xml:space="preserve">intercorrenti tra le parti in vista della </w:t>
      </w:r>
      <w:r w:rsidR="009260FD" w:rsidRPr="00E91B6A">
        <w:rPr>
          <w:rFonts w:ascii="Times New Roman" w:eastAsia="Times New Roman" w:hAnsi="Times New Roman" w:cs="Times New Roman"/>
          <w:bCs/>
          <w:szCs w:val="24"/>
        </w:rPr>
        <w:t>realizzazione degli interventi.</w:t>
      </w:r>
    </w:p>
    <w:p w14:paraId="15C6E6B2" w14:textId="333269DC" w:rsidR="00103490" w:rsidRPr="00FD06DC" w:rsidRDefault="00A73163"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lastRenderedPageBreak/>
        <w:t>La causa negoziale de</w:t>
      </w:r>
      <w:r w:rsidR="00FD06DC">
        <w:rPr>
          <w:rFonts w:ascii="Times New Roman" w:eastAsia="Times New Roman" w:hAnsi="Times New Roman" w:cs="Times New Roman"/>
          <w:bCs/>
          <w:szCs w:val="24"/>
        </w:rPr>
        <w:t>i</w:t>
      </w:r>
      <w:r w:rsidRPr="00FD06DC">
        <w:rPr>
          <w:rFonts w:ascii="Times New Roman" w:eastAsia="Times New Roman" w:hAnsi="Times New Roman" w:cs="Times New Roman"/>
          <w:bCs/>
          <w:szCs w:val="24"/>
        </w:rPr>
        <w:t xml:space="preserve"> rapporti regolati dalla </w:t>
      </w:r>
      <w:r w:rsidR="003136D9" w:rsidRPr="00FD06DC">
        <w:rPr>
          <w:rFonts w:ascii="Times New Roman" w:eastAsia="Times New Roman" w:hAnsi="Times New Roman" w:cs="Times New Roman"/>
          <w:bCs/>
          <w:szCs w:val="24"/>
        </w:rPr>
        <w:t xml:space="preserve">presente </w:t>
      </w:r>
      <w:r w:rsidRPr="00FD06DC">
        <w:rPr>
          <w:rFonts w:ascii="Times New Roman" w:eastAsia="Times New Roman" w:hAnsi="Times New Roman" w:cs="Times New Roman"/>
          <w:bCs/>
          <w:szCs w:val="24"/>
        </w:rPr>
        <w:t>Convenzione</w:t>
      </w:r>
      <w:r w:rsidR="00B6002C" w:rsidRPr="00FD06DC">
        <w:rPr>
          <w:rFonts w:ascii="Times New Roman" w:eastAsia="Times New Roman" w:hAnsi="Times New Roman" w:cs="Times New Roman"/>
          <w:bCs/>
          <w:szCs w:val="24"/>
        </w:rPr>
        <w:t xml:space="preserve"> non è uno </w:t>
      </w:r>
      <w:r w:rsidR="003136D9" w:rsidRPr="00FD06DC">
        <w:rPr>
          <w:rFonts w:ascii="Times New Roman" w:eastAsia="Times New Roman" w:hAnsi="Times New Roman" w:cs="Times New Roman"/>
          <w:bCs/>
          <w:szCs w:val="24"/>
        </w:rPr>
        <w:t>scambio di natura sinallagmatica</w:t>
      </w:r>
      <w:r w:rsidR="00103490" w:rsidRPr="00FD06DC">
        <w:rPr>
          <w:rFonts w:ascii="Times New Roman" w:eastAsia="Times New Roman" w:hAnsi="Times New Roman" w:cs="Times New Roman"/>
          <w:bCs/>
          <w:szCs w:val="24"/>
        </w:rPr>
        <w:t xml:space="preserve"> fra un’amministrazione aggiudica</w:t>
      </w:r>
      <w:r w:rsidR="001E5226" w:rsidRPr="00FD06DC">
        <w:rPr>
          <w:rFonts w:ascii="Times New Roman" w:eastAsia="Times New Roman" w:hAnsi="Times New Roman" w:cs="Times New Roman"/>
          <w:bCs/>
          <w:szCs w:val="24"/>
        </w:rPr>
        <w:t xml:space="preserve">trice e un operatore economico, quanto lo svolgimento di attività di interesse </w:t>
      </w:r>
      <w:r w:rsidR="00103490" w:rsidRPr="00FD06DC">
        <w:rPr>
          <w:rFonts w:ascii="Times New Roman" w:eastAsia="Times New Roman" w:hAnsi="Times New Roman" w:cs="Times New Roman"/>
          <w:bCs/>
          <w:szCs w:val="24"/>
        </w:rPr>
        <w:t>generale,</w:t>
      </w:r>
      <w:r w:rsidR="001E5226" w:rsidRPr="00FD06DC">
        <w:rPr>
          <w:rFonts w:ascii="Times New Roman" w:eastAsia="Times New Roman" w:hAnsi="Times New Roman" w:cs="Times New Roman"/>
          <w:bCs/>
          <w:szCs w:val="24"/>
        </w:rPr>
        <w:t xml:space="preserve"> </w:t>
      </w:r>
      <w:r w:rsidR="00103490" w:rsidRPr="00FD06DC">
        <w:rPr>
          <w:rFonts w:ascii="Times New Roman" w:eastAsia="Times New Roman" w:hAnsi="Times New Roman" w:cs="Times New Roman"/>
          <w:bCs/>
          <w:szCs w:val="24"/>
        </w:rPr>
        <w:t>rivolte alla collettività</w:t>
      </w:r>
      <w:r w:rsidR="003136D9" w:rsidRPr="00FD06DC">
        <w:rPr>
          <w:rFonts w:ascii="Times New Roman" w:eastAsia="Times New Roman" w:hAnsi="Times New Roman" w:cs="Times New Roman"/>
          <w:bCs/>
          <w:szCs w:val="24"/>
        </w:rPr>
        <w:t>,</w:t>
      </w:r>
      <w:r w:rsidR="00103490" w:rsidRPr="00FD06DC">
        <w:rPr>
          <w:rFonts w:ascii="Times New Roman" w:eastAsia="Times New Roman" w:hAnsi="Times New Roman" w:cs="Times New Roman"/>
          <w:bCs/>
          <w:szCs w:val="24"/>
        </w:rPr>
        <w:t xml:space="preserve"> senza fini di lucro.</w:t>
      </w:r>
    </w:p>
    <w:p w14:paraId="70783D55" w14:textId="2C7363EF" w:rsidR="00261180" w:rsidRDefault="001E5226"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Con la presente Convenzione gli enti partner/attuatori </w:t>
      </w:r>
      <w:r w:rsidR="00987C23" w:rsidRPr="00FD06DC">
        <w:rPr>
          <w:rFonts w:ascii="Times New Roman" w:eastAsia="Times New Roman" w:hAnsi="Times New Roman" w:cs="Times New Roman"/>
          <w:bCs/>
          <w:szCs w:val="24"/>
        </w:rPr>
        <w:t>concordano</w:t>
      </w:r>
      <w:r w:rsidRPr="00FD06DC">
        <w:rPr>
          <w:rFonts w:ascii="Times New Roman" w:eastAsia="Times New Roman" w:hAnsi="Times New Roman" w:cs="Times New Roman"/>
          <w:bCs/>
          <w:szCs w:val="24"/>
        </w:rPr>
        <w:t xml:space="preserve"> con l’Ambito Territoriale N. 27 – Comune di Castellammare di Stabia</w:t>
      </w:r>
      <w:r w:rsidR="006119F7" w:rsidRPr="00FD06DC">
        <w:rPr>
          <w:rFonts w:ascii="Times New Roman" w:eastAsia="Times New Roman" w:hAnsi="Times New Roman" w:cs="Times New Roman"/>
          <w:bCs/>
          <w:szCs w:val="24"/>
        </w:rPr>
        <w:t xml:space="preserve"> -</w:t>
      </w:r>
      <w:r w:rsidR="00987C23" w:rsidRPr="00FD06DC">
        <w:rPr>
          <w:rFonts w:ascii="Times New Roman" w:eastAsia="Times New Roman" w:hAnsi="Times New Roman" w:cs="Times New Roman"/>
          <w:bCs/>
          <w:szCs w:val="24"/>
        </w:rPr>
        <w:t xml:space="preserve"> le modalità relati</w:t>
      </w:r>
      <w:r w:rsidRPr="00FD06DC">
        <w:rPr>
          <w:rFonts w:ascii="Times New Roman" w:eastAsia="Times New Roman" w:hAnsi="Times New Roman" w:cs="Times New Roman"/>
          <w:bCs/>
          <w:szCs w:val="24"/>
        </w:rPr>
        <w:t>ve alla gestione e realizzazione</w:t>
      </w:r>
      <w:r w:rsidR="00987C23" w:rsidRPr="00FD06DC">
        <w:rPr>
          <w:rFonts w:ascii="Times New Roman" w:eastAsia="Times New Roman" w:hAnsi="Times New Roman" w:cs="Times New Roman"/>
          <w:bCs/>
          <w:szCs w:val="24"/>
        </w:rPr>
        <w:t xml:space="preserve"> dei progetti </w:t>
      </w:r>
      <w:r w:rsidRPr="00FD06DC">
        <w:rPr>
          <w:rFonts w:ascii="Times New Roman" w:eastAsia="Times New Roman" w:hAnsi="Times New Roman" w:cs="Times New Roman"/>
          <w:bCs/>
          <w:szCs w:val="24"/>
        </w:rPr>
        <w:t>e degli interventi definiti a</w:t>
      </w:r>
      <w:r w:rsidR="003136D9" w:rsidRPr="00FD06DC">
        <w:rPr>
          <w:rFonts w:ascii="Times New Roman" w:eastAsia="Times New Roman" w:hAnsi="Times New Roman" w:cs="Times New Roman"/>
          <w:bCs/>
          <w:szCs w:val="24"/>
        </w:rPr>
        <w:t>ll’esito del Tavolo di co –proge</w:t>
      </w:r>
      <w:r w:rsidRPr="00FD06DC">
        <w:rPr>
          <w:rFonts w:ascii="Times New Roman" w:eastAsia="Times New Roman" w:hAnsi="Times New Roman" w:cs="Times New Roman"/>
          <w:bCs/>
          <w:szCs w:val="24"/>
        </w:rPr>
        <w:t xml:space="preserve">ttazione, </w:t>
      </w:r>
      <w:r w:rsidR="00987C23" w:rsidRPr="00FD06DC">
        <w:rPr>
          <w:rFonts w:ascii="Times New Roman" w:eastAsia="Times New Roman" w:hAnsi="Times New Roman" w:cs="Times New Roman"/>
          <w:bCs/>
          <w:szCs w:val="24"/>
        </w:rPr>
        <w:t>in relazione ai compiti spettanti a ciascuna parte.</w:t>
      </w:r>
    </w:p>
    <w:p w14:paraId="1925BF1E" w14:textId="652B6414" w:rsidR="00EF3CBF" w:rsidRPr="00FD06DC" w:rsidRDefault="001E5226" w:rsidP="006F3947">
      <w:pPr>
        <w:spacing w:after="0" w:line="276" w:lineRule="auto"/>
        <w:ind w:left="0" w:right="-9" w:firstLine="0"/>
        <w:contextualSpacing/>
        <w:rPr>
          <w:rFonts w:ascii="Times New Roman" w:eastAsia="Times New Roman" w:hAnsi="Times New Roman" w:cs="Times New Roman"/>
          <w:bCs/>
          <w:szCs w:val="24"/>
        </w:rPr>
      </w:pPr>
      <w:r w:rsidRPr="00FD06DC">
        <w:rPr>
          <w:rFonts w:ascii="Times New Roman" w:eastAsia="Times New Roman" w:hAnsi="Times New Roman" w:cs="Times New Roman"/>
          <w:bCs/>
          <w:szCs w:val="24"/>
        </w:rPr>
        <w:t>Gli enti partner/attuatori si impegnano</w:t>
      </w:r>
      <w:r w:rsidR="00EF3CBF" w:rsidRPr="00FD06DC">
        <w:rPr>
          <w:rFonts w:ascii="Times New Roman" w:eastAsia="Times New Roman" w:hAnsi="Times New Roman" w:cs="Times New Roman"/>
          <w:bCs/>
          <w:szCs w:val="24"/>
        </w:rPr>
        <w:t>, sin d’ora</w:t>
      </w:r>
      <w:r w:rsidRPr="00FD06DC">
        <w:rPr>
          <w:rFonts w:ascii="Times New Roman" w:eastAsia="Times New Roman" w:hAnsi="Times New Roman" w:cs="Times New Roman"/>
          <w:bCs/>
          <w:szCs w:val="24"/>
        </w:rPr>
        <w:t>,</w:t>
      </w:r>
      <w:r w:rsidR="00EF3CBF" w:rsidRPr="00FD06DC">
        <w:rPr>
          <w:rFonts w:ascii="Times New Roman" w:eastAsia="Times New Roman" w:hAnsi="Times New Roman" w:cs="Times New Roman"/>
          <w:bCs/>
          <w:szCs w:val="24"/>
        </w:rPr>
        <w:t xml:space="preserve"> a fornire il più ampio quadro di col</w:t>
      </w:r>
      <w:r w:rsidRPr="00FD06DC">
        <w:rPr>
          <w:rFonts w:ascii="Times New Roman" w:eastAsia="Times New Roman" w:hAnsi="Times New Roman" w:cs="Times New Roman"/>
          <w:bCs/>
          <w:szCs w:val="24"/>
        </w:rPr>
        <w:t>laborazione per la realizzazione dei progetti.</w:t>
      </w:r>
    </w:p>
    <w:p w14:paraId="7CC11B96" w14:textId="77777777" w:rsidR="00514047" w:rsidRPr="00F121C4" w:rsidRDefault="00514047" w:rsidP="00AA6D6B">
      <w:pPr>
        <w:spacing w:after="0" w:line="276" w:lineRule="auto"/>
        <w:ind w:left="0" w:firstLine="0"/>
        <w:contextualSpacing/>
        <w:rPr>
          <w:rFonts w:ascii="Arial Narrow" w:eastAsia="Times New Roman" w:hAnsi="Arial Narrow" w:cstheme="majorHAnsi"/>
          <w:b/>
          <w:bCs/>
          <w:szCs w:val="24"/>
        </w:rPr>
      </w:pPr>
    </w:p>
    <w:p w14:paraId="61889A18" w14:textId="170522C5" w:rsidR="00AD5F7A" w:rsidRPr="00FD06DC" w:rsidRDefault="00AD5F7A" w:rsidP="00BD6FF9">
      <w:pPr>
        <w:spacing w:after="0" w:line="276" w:lineRule="auto"/>
        <w:ind w:left="0" w:right="-9" w:firstLine="0"/>
        <w:contextualSpacing/>
        <w:rPr>
          <w:rFonts w:ascii="Times New Roman" w:eastAsia="Times New Roman" w:hAnsi="Times New Roman" w:cs="Times New Roman"/>
          <w:b/>
          <w:bCs/>
          <w:szCs w:val="24"/>
        </w:rPr>
      </w:pPr>
      <w:r w:rsidRPr="00FD06DC">
        <w:rPr>
          <w:rFonts w:ascii="Times New Roman" w:eastAsia="Times New Roman" w:hAnsi="Times New Roman" w:cs="Times New Roman"/>
          <w:b/>
          <w:bCs/>
          <w:szCs w:val="24"/>
        </w:rPr>
        <w:t>Art.</w:t>
      </w:r>
      <w:r w:rsidR="00931BDD">
        <w:rPr>
          <w:rFonts w:ascii="Times New Roman" w:eastAsia="Times New Roman" w:hAnsi="Times New Roman" w:cs="Times New Roman"/>
          <w:b/>
          <w:bCs/>
          <w:szCs w:val="24"/>
        </w:rPr>
        <w:t xml:space="preserve"> </w:t>
      </w:r>
      <w:r w:rsidRPr="00FD06DC">
        <w:rPr>
          <w:rFonts w:ascii="Times New Roman" w:eastAsia="Times New Roman" w:hAnsi="Times New Roman" w:cs="Times New Roman"/>
          <w:b/>
          <w:bCs/>
          <w:szCs w:val="24"/>
        </w:rPr>
        <w:t>3 – Decorrenza e durata del rapporto</w:t>
      </w:r>
      <w:r w:rsidR="00514047" w:rsidRPr="00FD06DC">
        <w:rPr>
          <w:rFonts w:ascii="Times New Roman" w:eastAsia="Times New Roman" w:hAnsi="Times New Roman" w:cs="Times New Roman"/>
          <w:b/>
          <w:bCs/>
          <w:szCs w:val="24"/>
        </w:rPr>
        <w:t xml:space="preserve"> </w:t>
      </w:r>
      <w:r w:rsidR="00E2797A" w:rsidRPr="00FD06DC">
        <w:rPr>
          <w:rFonts w:ascii="Times New Roman" w:eastAsia="Times New Roman" w:hAnsi="Times New Roman" w:cs="Times New Roman"/>
          <w:b/>
          <w:bCs/>
          <w:szCs w:val="24"/>
        </w:rPr>
        <w:t xml:space="preserve">di partenariato </w:t>
      </w:r>
      <w:r w:rsidR="00514047" w:rsidRPr="00FD06DC">
        <w:rPr>
          <w:rFonts w:ascii="Times New Roman" w:eastAsia="Times New Roman" w:hAnsi="Times New Roman" w:cs="Times New Roman"/>
          <w:b/>
          <w:bCs/>
          <w:szCs w:val="24"/>
        </w:rPr>
        <w:t>e degli interventi</w:t>
      </w:r>
      <w:r w:rsidR="00BD6FF9" w:rsidRPr="00FD06DC">
        <w:rPr>
          <w:rFonts w:ascii="Times New Roman" w:eastAsia="Times New Roman" w:hAnsi="Times New Roman" w:cs="Times New Roman"/>
          <w:b/>
          <w:bCs/>
          <w:szCs w:val="24"/>
        </w:rPr>
        <w:t xml:space="preserve"> </w:t>
      </w:r>
      <w:r w:rsidR="00C04A05" w:rsidRPr="00FD06DC">
        <w:rPr>
          <w:rFonts w:ascii="Times New Roman" w:eastAsia="Times New Roman" w:hAnsi="Times New Roman" w:cs="Times New Roman"/>
          <w:b/>
          <w:bCs/>
          <w:szCs w:val="24"/>
        </w:rPr>
        <w:t>programmati</w:t>
      </w:r>
      <w:r w:rsidR="00BD6FF9" w:rsidRPr="00FD06DC">
        <w:rPr>
          <w:rFonts w:ascii="Times New Roman" w:eastAsia="Times New Roman" w:hAnsi="Times New Roman" w:cs="Times New Roman"/>
          <w:b/>
          <w:bCs/>
          <w:szCs w:val="24"/>
        </w:rPr>
        <w:t>.</w:t>
      </w:r>
    </w:p>
    <w:p w14:paraId="674C5C32" w14:textId="296441FC" w:rsidR="00514047" w:rsidRPr="00FD06DC" w:rsidRDefault="00514047" w:rsidP="00AA31F2">
      <w:pPr>
        <w:spacing w:after="0" w:line="276" w:lineRule="auto"/>
        <w:ind w:left="0" w:right="-9" w:firstLine="0"/>
        <w:rPr>
          <w:rFonts w:ascii="Times New Roman" w:hAnsi="Times New Roman" w:cs="Times New Roman"/>
          <w:szCs w:val="24"/>
        </w:rPr>
      </w:pPr>
      <w:r w:rsidRPr="00FD06DC">
        <w:rPr>
          <w:rFonts w:ascii="Times New Roman" w:hAnsi="Times New Roman" w:cs="Times New Roman"/>
          <w:szCs w:val="24"/>
        </w:rPr>
        <w:t xml:space="preserve">L’attivazione degli interventi </w:t>
      </w:r>
      <w:r w:rsidR="00576CF8" w:rsidRPr="00FD06DC">
        <w:rPr>
          <w:rFonts w:ascii="Times New Roman" w:hAnsi="Times New Roman" w:cs="Times New Roman"/>
          <w:szCs w:val="24"/>
        </w:rPr>
        <w:t xml:space="preserve">e dei servizi </w:t>
      </w:r>
      <w:r w:rsidR="00D55038" w:rsidRPr="00FD06DC">
        <w:rPr>
          <w:rFonts w:ascii="Times New Roman" w:hAnsi="Times New Roman" w:cs="Times New Roman"/>
          <w:szCs w:val="24"/>
        </w:rPr>
        <w:t xml:space="preserve">come </w:t>
      </w:r>
      <w:r w:rsidR="00576CF8" w:rsidRPr="00FD06DC">
        <w:rPr>
          <w:rFonts w:ascii="Times New Roman" w:hAnsi="Times New Roman" w:cs="Times New Roman"/>
          <w:szCs w:val="24"/>
        </w:rPr>
        <w:t>definiti</w:t>
      </w:r>
      <w:r w:rsidR="00D55038" w:rsidRPr="00FD06DC">
        <w:rPr>
          <w:rFonts w:ascii="Times New Roman" w:hAnsi="Times New Roman" w:cs="Times New Roman"/>
          <w:szCs w:val="24"/>
        </w:rPr>
        <w:t xml:space="preserve"> all’esito del </w:t>
      </w:r>
      <w:r w:rsidR="001E5226" w:rsidRPr="00FD06DC">
        <w:rPr>
          <w:rFonts w:ascii="Times New Roman" w:hAnsi="Times New Roman" w:cs="Times New Roman"/>
          <w:szCs w:val="24"/>
        </w:rPr>
        <w:t xml:space="preserve">Tavolo di co – progettazione </w:t>
      </w:r>
      <w:r w:rsidRPr="00FD06DC">
        <w:rPr>
          <w:rFonts w:ascii="Times New Roman" w:hAnsi="Times New Roman" w:cs="Times New Roman"/>
          <w:szCs w:val="24"/>
        </w:rPr>
        <w:t xml:space="preserve">avrà inizio con la sottoscrizione </w:t>
      </w:r>
      <w:r w:rsidR="00D55038" w:rsidRPr="00FD06DC">
        <w:rPr>
          <w:rFonts w:ascii="Times New Roman" w:hAnsi="Times New Roman" w:cs="Times New Roman"/>
          <w:szCs w:val="24"/>
        </w:rPr>
        <w:t xml:space="preserve">della presente Convenzione e a far data dalla comunicazione a mezzo </w:t>
      </w:r>
      <w:proofErr w:type="spellStart"/>
      <w:r w:rsidR="00D55038" w:rsidRPr="00FD06DC">
        <w:rPr>
          <w:rFonts w:ascii="Times New Roman" w:hAnsi="Times New Roman" w:cs="Times New Roman"/>
          <w:szCs w:val="24"/>
        </w:rPr>
        <w:t>p.e.c</w:t>
      </w:r>
      <w:proofErr w:type="spellEnd"/>
      <w:r w:rsidR="00D55038" w:rsidRPr="00FD06DC">
        <w:rPr>
          <w:rFonts w:ascii="Times New Roman" w:hAnsi="Times New Roman" w:cs="Times New Roman"/>
          <w:szCs w:val="24"/>
        </w:rPr>
        <w:t>. di avvio delle attività da parte degli enti partner/attuatori.</w:t>
      </w:r>
    </w:p>
    <w:p w14:paraId="1945D48E" w14:textId="1BAA1A1E" w:rsidR="00062DB2" w:rsidRPr="00FD06DC" w:rsidRDefault="00514047" w:rsidP="00E03E52">
      <w:pPr>
        <w:spacing w:line="276" w:lineRule="auto"/>
        <w:ind w:left="0" w:right="-9" w:firstLine="0"/>
        <w:rPr>
          <w:rFonts w:ascii="Times New Roman" w:hAnsi="Times New Roman" w:cs="Times New Roman"/>
          <w:szCs w:val="24"/>
        </w:rPr>
      </w:pPr>
      <w:r w:rsidRPr="00FD06DC">
        <w:rPr>
          <w:rFonts w:ascii="Times New Roman" w:hAnsi="Times New Roman" w:cs="Times New Roman"/>
          <w:szCs w:val="24"/>
        </w:rPr>
        <w:t xml:space="preserve">Ai sensi </w:t>
      </w:r>
      <w:r w:rsidR="00FD06DC">
        <w:rPr>
          <w:rFonts w:ascii="Times New Roman" w:hAnsi="Times New Roman" w:cs="Times New Roman"/>
          <w:szCs w:val="24"/>
        </w:rPr>
        <w:t>delle Convenzioni stipulate tra l’Ambito N 27 e le competenti autorità regionali e ministeriali</w:t>
      </w:r>
      <w:r w:rsidRPr="00FD06DC">
        <w:rPr>
          <w:rFonts w:ascii="Times New Roman" w:hAnsi="Times New Roman" w:cs="Times New Roman"/>
          <w:szCs w:val="24"/>
        </w:rPr>
        <w:t xml:space="preserve">, le attività e l’erogazione dei servizi devono </w:t>
      </w:r>
      <w:proofErr w:type="gramStart"/>
      <w:r w:rsidRPr="00FD06DC">
        <w:rPr>
          <w:rFonts w:ascii="Times New Roman" w:hAnsi="Times New Roman" w:cs="Times New Roman"/>
          <w:szCs w:val="24"/>
        </w:rPr>
        <w:t>concludersi</w:t>
      </w:r>
      <w:r w:rsidR="008A091A">
        <w:rPr>
          <w:rFonts w:ascii="Times New Roman" w:hAnsi="Times New Roman" w:cs="Times New Roman"/>
          <w:szCs w:val="24"/>
        </w:rPr>
        <w:t>:</w:t>
      </w:r>
      <w:r w:rsidR="00E03E52">
        <w:rPr>
          <w:rFonts w:ascii="Times New Roman" w:hAnsi="Times New Roman" w:cs="Times New Roman"/>
          <w:szCs w:val="24"/>
        </w:rPr>
        <w:t>…</w:t>
      </w:r>
      <w:proofErr w:type="gramEnd"/>
      <w:r w:rsidR="00E03E52">
        <w:rPr>
          <w:rFonts w:ascii="Times New Roman" w:hAnsi="Times New Roman" w:cs="Times New Roman"/>
          <w:szCs w:val="24"/>
        </w:rPr>
        <w:t>….</w:t>
      </w:r>
    </w:p>
    <w:p w14:paraId="5642F9CB" w14:textId="289BEF4D" w:rsidR="004F6B3E" w:rsidRPr="00FD06DC" w:rsidRDefault="00AD5F7A" w:rsidP="00BD3D41">
      <w:pPr>
        <w:spacing w:after="0" w:line="276" w:lineRule="auto"/>
        <w:ind w:left="0" w:right="-9" w:firstLine="0"/>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Alla scadenza del periodo indicato il rapporto </w:t>
      </w:r>
      <w:r w:rsidR="00E47B33" w:rsidRPr="00FD06DC">
        <w:rPr>
          <w:rFonts w:ascii="Times New Roman" w:eastAsia="Times New Roman" w:hAnsi="Times New Roman" w:cs="Times New Roman"/>
          <w:bCs/>
          <w:szCs w:val="24"/>
        </w:rPr>
        <w:t xml:space="preserve">di partenariato </w:t>
      </w:r>
      <w:r w:rsidR="004F6B3E" w:rsidRPr="00FD06DC">
        <w:rPr>
          <w:rFonts w:ascii="Times New Roman" w:eastAsia="Times New Roman" w:hAnsi="Times New Roman" w:cs="Times New Roman"/>
          <w:bCs/>
          <w:szCs w:val="24"/>
        </w:rPr>
        <w:t xml:space="preserve">e la presente Convenzione si intendono risolti </w:t>
      </w:r>
      <w:r w:rsidRPr="00FD06DC">
        <w:rPr>
          <w:rFonts w:ascii="Times New Roman" w:eastAsia="Times New Roman" w:hAnsi="Times New Roman" w:cs="Times New Roman"/>
          <w:bCs/>
          <w:szCs w:val="24"/>
        </w:rPr>
        <w:t>di diritto senza alcuna formalità e non è previst</w:t>
      </w:r>
      <w:r w:rsidR="005A548D" w:rsidRPr="00FD06DC">
        <w:rPr>
          <w:rFonts w:ascii="Times New Roman" w:eastAsia="Times New Roman" w:hAnsi="Times New Roman" w:cs="Times New Roman"/>
          <w:bCs/>
          <w:szCs w:val="24"/>
        </w:rPr>
        <w:t>o</w:t>
      </w:r>
      <w:r w:rsidR="004F6B3E" w:rsidRPr="00FD06DC">
        <w:rPr>
          <w:rFonts w:ascii="Times New Roman" w:eastAsia="Times New Roman" w:hAnsi="Times New Roman" w:cs="Times New Roman"/>
          <w:bCs/>
          <w:szCs w:val="24"/>
        </w:rPr>
        <w:t xml:space="preserve"> rinnovo tacito in nessun caso.</w:t>
      </w:r>
    </w:p>
    <w:p w14:paraId="10CD7BF0" w14:textId="73FFF76E" w:rsidR="003904C0" w:rsidRPr="00F21D87" w:rsidRDefault="004F6B3E" w:rsidP="00BD3D41">
      <w:pPr>
        <w:spacing w:after="0" w:line="276" w:lineRule="auto"/>
        <w:ind w:left="0" w:right="-9" w:firstLine="0"/>
        <w:rPr>
          <w:rFonts w:ascii="Times New Roman" w:eastAsia="Times New Roman" w:hAnsi="Times New Roman" w:cs="Times New Roman"/>
          <w:bCs/>
          <w:szCs w:val="24"/>
        </w:rPr>
      </w:pPr>
      <w:r w:rsidRPr="00FD06DC">
        <w:rPr>
          <w:rFonts w:ascii="Times New Roman" w:eastAsia="Times New Roman" w:hAnsi="Times New Roman" w:cs="Times New Roman"/>
          <w:bCs/>
          <w:szCs w:val="24"/>
        </w:rPr>
        <w:t xml:space="preserve">Sono </w:t>
      </w:r>
      <w:r w:rsidR="005A548D" w:rsidRPr="00FD06DC">
        <w:rPr>
          <w:rFonts w:ascii="Times New Roman" w:eastAsia="Times New Roman" w:hAnsi="Times New Roman" w:cs="Times New Roman"/>
          <w:bCs/>
          <w:szCs w:val="24"/>
        </w:rPr>
        <w:t>fatti salvi gli atti di rendicontazione</w:t>
      </w:r>
      <w:r w:rsidR="00E47B33" w:rsidRPr="00FD06DC">
        <w:rPr>
          <w:rFonts w:ascii="Times New Roman" w:eastAsia="Times New Roman" w:hAnsi="Times New Roman" w:cs="Times New Roman"/>
          <w:bCs/>
          <w:szCs w:val="24"/>
        </w:rPr>
        <w:t xml:space="preserve"> e di liquidazione successivi ed ancora da </w:t>
      </w:r>
      <w:proofErr w:type="spellStart"/>
      <w:r w:rsidR="00E47B33" w:rsidRPr="00FD06DC">
        <w:rPr>
          <w:rFonts w:ascii="Times New Roman" w:eastAsia="Times New Roman" w:hAnsi="Times New Roman" w:cs="Times New Roman"/>
          <w:bCs/>
          <w:szCs w:val="24"/>
        </w:rPr>
        <w:t>compersi</w:t>
      </w:r>
      <w:proofErr w:type="spellEnd"/>
      <w:r w:rsidR="00E47B33" w:rsidRPr="00FD06DC">
        <w:rPr>
          <w:rFonts w:ascii="Times New Roman" w:eastAsia="Times New Roman" w:hAnsi="Times New Roman" w:cs="Times New Roman"/>
          <w:bCs/>
          <w:szCs w:val="24"/>
        </w:rPr>
        <w:t xml:space="preserve"> </w:t>
      </w:r>
      <w:r w:rsidR="005A548D" w:rsidRPr="00FD06DC">
        <w:rPr>
          <w:rFonts w:ascii="Times New Roman" w:eastAsia="Times New Roman" w:hAnsi="Times New Roman" w:cs="Times New Roman"/>
          <w:bCs/>
          <w:szCs w:val="24"/>
        </w:rPr>
        <w:t xml:space="preserve">e la liquidazione dei rapporti </w:t>
      </w:r>
      <w:r w:rsidRPr="00FD06DC">
        <w:rPr>
          <w:rFonts w:ascii="Times New Roman" w:eastAsia="Times New Roman" w:hAnsi="Times New Roman" w:cs="Times New Roman"/>
          <w:bCs/>
          <w:szCs w:val="24"/>
        </w:rPr>
        <w:t xml:space="preserve">giuridici/economici </w:t>
      </w:r>
      <w:r w:rsidR="00E47B33" w:rsidRPr="00FD06DC">
        <w:rPr>
          <w:rFonts w:ascii="Times New Roman" w:eastAsia="Times New Roman" w:hAnsi="Times New Roman" w:cs="Times New Roman"/>
          <w:bCs/>
          <w:szCs w:val="24"/>
        </w:rPr>
        <w:t>ancora in essere tra i sottoscrittori</w:t>
      </w:r>
      <w:r w:rsidR="005A548D" w:rsidRPr="00FD06DC">
        <w:rPr>
          <w:rFonts w:ascii="Times New Roman" w:eastAsia="Times New Roman" w:hAnsi="Times New Roman" w:cs="Times New Roman"/>
          <w:bCs/>
          <w:szCs w:val="24"/>
        </w:rPr>
        <w:t xml:space="preserve">. </w:t>
      </w:r>
    </w:p>
    <w:p w14:paraId="413A981E" w14:textId="77777777" w:rsidR="00324AEE" w:rsidRDefault="00324AEE" w:rsidP="006F3947">
      <w:pPr>
        <w:spacing w:line="276" w:lineRule="auto"/>
        <w:ind w:left="0" w:right="-9" w:firstLine="0"/>
        <w:rPr>
          <w:rFonts w:ascii="Times New Roman" w:eastAsia="Times New Roman" w:hAnsi="Times New Roman" w:cs="Times New Roman"/>
          <w:b/>
          <w:bCs/>
          <w:szCs w:val="24"/>
        </w:rPr>
      </w:pPr>
    </w:p>
    <w:p w14:paraId="263B9EB6" w14:textId="5C3D92EE" w:rsidR="002614BF" w:rsidRDefault="00E03E52" w:rsidP="006F3947">
      <w:pPr>
        <w:spacing w:line="276" w:lineRule="auto"/>
        <w:ind w:left="0" w:right="-9" w:firstLine="0"/>
        <w:rPr>
          <w:rFonts w:ascii="Times New Roman" w:eastAsia="Times New Roman" w:hAnsi="Times New Roman" w:cs="Times New Roman"/>
          <w:b/>
          <w:bCs/>
          <w:szCs w:val="24"/>
        </w:rPr>
      </w:pPr>
      <w:r>
        <w:rPr>
          <w:rFonts w:ascii="Times New Roman" w:eastAsia="Times New Roman" w:hAnsi="Times New Roman" w:cs="Times New Roman"/>
          <w:b/>
          <w:bCs/>
          <w:szCs w:val="24"/>
        </w:rPr>
        <w:t>Art. 4</w:t>
      </w:r>
      <w:r w:rsidR="002614BF" w:rsidRPr="002614BF">
        <w:rPr>
          <w:rFonts w:ascii="Times New Roman" w:eastAsia="Times New Roman" w:hAnsi="Times New Roman" w:cs="Times New Roman"/>
          <w:b/>
          <w:bCs/>
          <w:szCs w:val="24"/>
        </w:rPr>
        <w:t>- Quadro economico di riferimento</w:t>
      </w:r>
    </w:p>
    <w:p w14:paraId="1C0318BF" w14:textId="5EA45EBC" w:rsidR="00E03E52" w:rsidRPr="002614BF" w:rsidRDefault="00E03E52" w:rsidP="006F3947">
      <w:pPr>
        <w:spacing w:line="276" w:lineRule="auto"/>
        <w:ind w:left="0" w:right="-9" w:firstLine="0"/>
        <w:rPr>
          <w:rFonts w:ascii="Times New Roman" w:eastAsia="Times New Roman" w:hAnsi="Times New Roman" w:cs="Times New Roman"/>
          <w:b/>
          <w:bCs/>
          <w:szCs w:val="24"/>
        </w:rPr>
      </w:pPr>
      <w:r>
        <w:rPr>
          <w:rFonts w:ascii="Times New Roman" w:eastAsia="Times New Roman" w:hAnsi="Times New Roman" w:cs="Times New Roman"/>
          <w:b/>
          <w:bCs/>
          <w:szCs w:val="24"/>
        </w:rPr>
        <w:t>…….</w:t>
      </w:r>
    </w:p>
    <w:p w14:paraId="7C9D0BFA" w14:textId="77777777" w:rsidR="00931BDD" w:rsidRDefault="002614BF" w:rsidP="002614BF">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 xml:space="preserve">In forza dell’art. 56 del Decreto Legislativo 3 luglio 2017, n. 117, il finanziamento erogato dalla pubblica amministrazione assume la natura di contributo a titolo di parziale ristoro dei costi sostenuti dall’ETS per lo svolgimento delle attività del progetto e non come corrispettivo della prestazione. </w:t>
      </w:r>
    </w:p>
    <w:p w14:paraId="6A5F98F5" w14:textId="3E052DAA" w:rsidR="002614BF" w:rsidRDefault="002614BF" w:rsidP="002614BF">
      <w:pPr>
        <w:spacing w:after="0" w:line="276" w:lineRule="auto"/>
        <w:ind w:left="0" w:right="-9" w:firstLine="0"/>
        <w:rPr>
          <w:rFonts w:ascii="Times New Roman" w:hAnsi="Times New Roman" w:cs="Times New Roman"/>
          <w:szCs w:val="24"/>
        </w:rPr>
      </w:pPr>
      <w:r w:rsidRPr="002614BF">
        <w:rPr>
          <w:rFonts w:ascii="Times New Roman" w:hAnsi="Times New Roman" w:cs="Times New Roman"/>
          <w:b/>
          <w:szCs w:val="24"/>
          <w:u w:val="single"/>
        </w:rPr>
        <w:t xml:space="preserve">Pertanto, proprio per la sua natura compensativa e non corrispettiva, il finanziamento dell’Ambito N 27 sarà erogato (alle condizioni e con le modalità stabilite dall’accordo di collaborazione/convenzione) solo a titolo di copertura e rimborso dei costi effettivamente sostenuti, rendicontati e documentati dal soggetto </w:t>
      </w:r>
      <w:proofErr w:type="spellStart"/>
      <w:r w:rsidRPr="002614BF">
        <w:rPr>
          <w:rFonts w:ascii="Times New Roman" w:hAnsi="Times New Roman" w:cs="Times New Roman"/>
          <w:b/>
          <w:szCs w:val="24"/>
          <w:u w:val="single"/>
        </w:rPr>
        <w:t>coprogettante</w:t>
      </w:r>
      <w:proofErr w:type="spellEnd"/>
      <w:r w:rsidRPr="002614BF">
        <w:rPr>
          <w:rFonts w:ascii="Times New Roman" w:hAnsi="Times New Roman" w:cs="Times New Roman"/>
          <w:szCs w:val="24"/>
        </w:rPr>
        <w:t>.</w:t>
      </w:r>
    </w:p>
    <w:p w14:paraId="67B5B4C3" w14:textId="02F3B262" w:rsidR="003305FB" w:rsidRDefault="003305FB" w:rsidP="002614BF">
      <w:pPr>
        <w:spacing w:after="0" w:line="276" w:lineRule="auto"/>
        <w:ind w:left="0" w:right="-9" w:firstLine="0"/>
        <w:rPr>
          <w:rFonts w:ascii="Times New Roman" w:hAnsi="Times New Roman" w:cs="Times New Roman"/>
          <w:szCs w:val="24"/>
        </w:rPr>
      </w:pPr>
      <w:r>
        <w:rPr>
          <w:rFonts w:ascii="Times New Roman" w:hAnsi="Times New Roman" w:cs="Times New Roman"/>
          <w:szCs w:val="24"/>
        </w:rPr>
        <w:t>………</w:t>
      </w:r>
    </w:p>
    <w:p w14:paraId="6C66E47B" w14:textId="77777777" w:rsidR="002614BF" w:rsidRDefault="002614BF" w:rsidP="002614BF">
      <w:pPr>
        <w:spacing w:after="0" w:line="276" w:lineRule="auto"/>
        <w:ind w:left="0" w:right="-9" w:firstLine="0"/>
        <w:rPr>
          <w:rFonts w:ascii="Times New Roman" w:hAnsi="Times New Roman" w:cs="Times New Roman"/>
          <w:szCs w:val="24"/>
        </w:rPr>
      </w:pPr>
    </w:p>
    <w:p w14:paraId="707BE58A" w14:textId="6367DB76" w:rsidR="002614BF" w:rsidRPr="00AF748C" w:rsidRDefault="00E03E52" w:rsidP="002614BF">
      <w:pPr>
        <w:spacing w:after="0" w:line="276" w:lineRule="auto"/>
        <w:ind w:left="0" w:right="-9" w:firstLine="0"/>
        <w:rPr>
          <w:rFonts w:ascii="Times New Roman" w:hAnsi="Times New Roman" w:cs="Times New Roman"/>
          <w:b/>
          <w:bCs/>
          <w:szCs w:val="24"/>
        </w:rPr>
      </w:pPr>
      <w:r>
        <w:rPr>
          <w:rFonts w:ascii="Times New Roman" w:hAnsi="Times New Roman" w:cs="Times New Roman"/>
          <w:b/>
          <w:bCs/>
          <w:szCs w:val="24"/>
        </w:rPr>
        <w:t>Art. 5</w:t>
      </w:r>
      <w:r w:rsidR="002614BF">
        <w:rPr>
          <w:rFonts w:ascii="Times New Roman" w:hAnsi="Times New Roman" w:cs="Times New Roman"/>
          <w:b/>
          <w:bCs/>
          <w:szCs w:val="24"/>
        </w:rPr>
        <w:t xml:space="preserve"> - </w:t>
      </w:r>
      <w:r w:rsidR="002614BF" w:rsidRPr="002614BF">
        <w:rPr>
          <w:rFonts w:ascii="Times New Roman" w:hAnsi="Times New Roman" w:cs="Times New Roman"/>
          <w:b/>
          <w:bCs/>
          <w:szCs w:val="24"/>
        </w:rPr>
        <w:t xml:space="preserve">Ruolo dell’amministrazione e degli enti partner/attuatori in partnership - Comunanza di risorse. </w:t>
      </w:r>
    </w:p>
    <w:p w14:paraId="6FB073E0" w14:textId="7AA2AB7A" w:rsidR="00B95987" w:rsidRPr="002614BF" w:rsidRDefault="00E43EE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Gli enti</w:t>
      </w:r>
      <w:r w:rsidR="00103490" w:rsidRPr="002614BF">
        <w:rPr>
          <w:rFonts w:ascii="Times New Roman" w:hAnsi="Times New Roman" w:cs="Times New Roman"/>
          <w:szCs w:val="24"/>
        </w:rPr>
        <w:t xml:space="preserve"> </w:t>
      </w:r>
      <w:r w:rsidR="00B95987" w:rsidRPr="002614BF">
        <w:rPr>
          <w:rFonts w:ascii="Times New Roman" w:hAnsi="Times New Roman" w:cs="Times New Roman"/>
          <w:szCs w:val="24"/>
        </w:rPr>
        <w:t>partner</w:t>
      </w:r>
      <w:r w:rsidR="007845C8" w:rsidRPr="002614BF">
        <w:rPr>
          <w:rFonts w:ascii="Times New Roman" w:hAnsi="Times New Roman" w:cs="Times New Roman"/>
          <w:szCs w:val="24"/>
        </w:rPr>
        <w:t xml:space="preserve">/ </w:t>
      </w:r>
      <w:r w:rsidR="00103490" w:rsidRPr="002614BF">
        <w:rPr>
          <w:rFonts w:ascii="Times New Roman" w:hAnsi="Times New Roman" w:cs="Times New Roman"/>
          <w:szCs w:val="24"/>
        </w:rPr>
        <w:t xml:space="preserve">attuatori </w:t>
      </w:r>
      <w:r w:rsidR="00CB2B44" w:rsidRPr="002614BF">
        <w:rPr>
          <w:rFonts w:ascii="Times New Roman" w:hAnsi="Times New Roman" w:cs="Times New Roman"/>
          <w:szCs w:val="24"/>
        </w:rPr>
        <w:t xml:space="preserve">hanno la qualifica di </w:t>
      </w:r>
      <w:r w:rsidR="007845C8" w:rsidRPr="002614BF">
        <w:rPr>
          <w:rFonts w:ascii="Times New Roman" w:hAnsi="Times New Roman" w:cs="Times New Roman"/>
          <w:szCs w:val="24"/>
        </w:rPr>
        <w:t>Enti del Terzo Setto</w:t>
      </w:r>
      <w:r w:rsidR="00B95987" w:rsidRPr="002614BF">
        <w:rPr>
          <w:rFonts w:ascii="Times New Roman" w:hAnsi="Times New Roman" w:cs="Times New Roman"/>
          <w:szCs w:val="24"/>
        </w:rPr>
        <w:t xml:space="preserve">re a </w:t>
      </w:r>
      <w:r w:rsidR="00CB2B44" w:rsidRPr="002614BF">
        <w:rPr>
          <w:rFonts w:ascii="Times New Roman" w:hAnsi="Times New Roman" w:cs="Times New Roman"/>
          <w:szCs w:val="24"/>
        </w:rPr>
        <w:t xml:space="preserve">tutti gli effetti di legge e </w:t>
      </w:r>
      <w:r w:rsidR="00B95987" w:rsidRPr="002614BF">
        <w:rPr>
          <w:rFonts w:ascii="Times New Roman" w:hAnsi="Times New Roman" w:cs="Times New Roman"/>
          <w:szCs w:val="24"/>
        </w:rPr>
        <w:t>perseguono finalità ci</w:t>
      </w:r>
      <w:r w:rsidR="00CB2B44" w:rsidRPr="002614BF">
        <w:rPr>
          <w:rFonts w:ascii="Times New Roman" w:hAnsi="Times New Roman" w:cs="Times New Roman"/>
          <w:szCs w:val="24"/>
        </w:rPr>
        <w:t>viche, solidaristiche e di utilità</w:t>
      </w:r>
      <w:r w:rsidR="00B95987" w:rsidRPr="002614BF">
        <w:rPr>
          <w:rFonts w:ascii="Times New Roman" w:hAnsi="Times New Roman" w:cs="Times New Roman"/>
          <w:szCs w:val="24"/>
        </w:rPr>
        <w:t xml:space="preserve"> sociale</w:t>
      </w:r>
      <w:r w:rsidR="000E3961" w:rsidRPr="002614BF">
        <w:rPr>
          <w:rFonts w:ascii="Times New Roman" w:hAnsi="Times New Roman" w:cs="Times New Roman"/>
          <w:szCs w:val="24"/>
        </w:rPr>
        <w:t xml:space="preserve"> senza scop</w:t>
      </w:r>
      <w:r w:rsidR="00B95987" w:rsidRPr="002614BF">
        <w:rPr>
          <w:rFonts w:ascii="Times New Roman" w:hAnsi="Times New Roman" w:cs="Times New Roman"/>
          <w:szCs w:val="24"/>
        </w:rPr>
        <w:t>o di lucro.</w:t>
      </w:r>
    </w:p>
    <w:p w14:paraId="426A2501" w14:textId="7DA71FAE" w:rsidR="00E2797A" w:rsidRPr="002614BF"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A</w:t>
      </w:r>
      <w:r w:rsidR="00103490" w:rsidRPr="002614BF">
        <w:rPr>
          <w:rFonts w:ascii="Times New Roman" w:hAnsi="Times New Roman" w:cs="Times New Roman"/>
          <w:szCs w:val="24"/>
        </w:rPr>
        <w:t xml:space="preserve">ttuano gli interventi per la realizzazione dei progetti </w:t>
      </w:r>
      <w:r w:rsidR="00B95987" w:rsidRPr="002614BF">
        <w:rPr>
          <w:rFonts w:ascii="Times New Roman" w:hAnsi="Times New Roman" w:cs="Times New Roman"/>
          <w:szCs w:val="24"/>
        </w:rPr>
        <w:t xml:space="preserve">oggetto della presente </w:t>
      </w:r>
      <w:r w:rsidRPr="002614BF">
        <w:rPr>
          <w:rFonts w:ascii="Times New Roman" w:hAnsi="Times New Roman" w:cs="Times New Roman"/>
          <w:szCs w:val="24"/>
        </w:rPr>
        <w:t xml:space="preserve">Convenzione </w:t>
      </w:r>
      <w:r w:rsidR="00E43EED" w:rsidRPr="002614BF">
        <w:rPr>
          <w:rFonts w:ascii="Times New Roman" w:hAnsi="Times New Roman" w:cs="Times New Roman"/>
          <w:szCs w:val="24"/>
        </w:rPr>
        <w:t xml:space="preserve">senza </w:t>
      </w:r>
      <w:r w:rsidR="000E3961" w:rsidRPr="002614BF">
        <w:rPr>
          <w:rFonts w:ascii="Times New Roman" w:hAnsi="Times New Roman" w:cs="Times New Roman"/>
          <w:szCs w:val="24"/>
        </w:rPr>
        <w:t xml:space="preserve">perseguire utili di impresa ma </w:t>
      </w:r>
      <w:r w:rsidRPr="002614BF">
        <w:rPr>
          <w:rFonts w:ascii="Times New Roman" w:hAnsi="Times New Roman" w:cs="Times New Roman"/>
          <w:szCs w:val="24"/>
        </w:rPr>
        <w:t xml:space="preserve">unicamente </w:t>
      </w:r>
      <w:r w:rsidR="00E43EED" w:rsidRPr="002614BF">
        <w:rPr>
          <w:rFonts w:ascii="Times New Roman" w:hAnsi="Times New Roman" w:cs="Times New Roman"/>
          <w:szCs w:val="24"/>
        </w:rPr>
        <w:t>per</w:t>
      </w:r>
      <w:r w:rsidR="00CF6C37" w:rsidRPr="002614BF">
        <w:rPr>
          <w:rFonts w:ascii="Times New Roman" w:hAnsi="Times New Roman" w:cs="Times New Roman"/>
          <w:szCs w:val="24"/>
        </w:rPr>
        <w:t xml:space="preserve"> svolgere attività di interesse generale a favore della collettività, in convergenza con gli interessi dell’Amministrazione Pubblica.</w:t>
      </w:r>
    </w:p>
    <w:p w14:paraId="0552ECA4" w14:textId="0F42193C" w:rsidR="00FC393F" w:rsidRPr="002614BF" w:rsidRDefault="00FC393F"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I rimborsi spesa previsti dalla presente Convenzione sono da ritenersi non correlati a lavori, servizi e forniture, ma bensì a sostegno di attività socio – assistenziali condivise con l’Ambito e svolte in base a quanto definito nel Tavolo di co-progettazione.</w:t>
      </w:r>
    </w:p>
    <w:p w14:paraId="4A48C396" w14:textId="71571591" w:rsidR="009F0054"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lastRenderedPageBreak/>
        <w:t xml:space="preserve">Le parti </w:t>
      </w:r>
      <w:r w:rsidR="009F0054" w:rsidRPr="002614BF">
        <w:rPr>
          <w:rFonts w:ascii="Times New Roman" w:hAnsi="Times New Roman" w:cs="Times New Roman"/>
          <w:szCs w:val="24"/>
        </w:rPr>
        <w:t xml:space="preserve">mettono reciprocamente a disposizione le </w:t>
      </w:r>
      <w:r w:rsidRPr="002614BF">
        <w:rPr>
          <w:rFonts w:ascii="Times New Roman" w:hAnsi="Times New Roman" w:cs="Times New Roman"/>
          <w:szCs w:val="24"/>
        </w:rPr>
        <w:t xml:space="preserve">proprie risorse funzionali alla realizzazione dei </w:t>
      </w:r>
      <w:r w:rsidR="009F0054" w:rsidRPr="002614BF">
        <w:rPr>
          <w:rFonts w:ascii="Times New Roman" w:hAnsi="Times New Roman" w:cs="Times New Roman"/>
          <w:szCs w:val="24"/>
        </w:rPr>
        <w:t xml:space="preserve">progetti, fino </w:t>
      </w:r>
      <w:r w:rsidRPr="002614BF">
        <w:rPr>
          <w:rFonts w:ascii="Times New Roman" w:hAnsi="Times New Roman" w:cs="Times New Roman"/>
          <w:szCs w:val="24"/>
        </w:rPr>
        <w:t>alla conclusione delle attività</w:t>
      </w:r>
      <w:r w:rsidR="009F0054" w:rsidRPr="002614BF">
        <w:rPr>
          <w:rFonts w:ascii="Times New Roman" w:hAnsi="Times New Roman" w:cs="Times New Roman"/>
          <w:szCs w:val="24"/>
        </w:rPr>
        <w:t xml:space="preserve"> ed alla rendicontazione delle spese.</w:t>
      </w:r>
    </w:p>
    <w:p w14:paraId="1FFBE9D1" w14:textId="77777777" w:rsidR="007C3A8A" w:rsidRDefault="00AF748C" w:rsidP="00AA31F2">
      <w:pPr>
        <w:spacing w:after="0" w:line="276" w:lineRule="auto"/>
        <w:ind w:left="0" w:right="-9" w:firstLine="0"/>
        <w:rPr>
          <w:rFonts w:ascii="Times New Roman" w:hAnsi="Times New Roman" w:cs="Times New Roman"/>
          <w:szCs w:val="24"/>
        </w:rPr>
      </w:pPr>
      <w:r>
        <w:rPr>
          <w:rFonts w:ascii="Times New Roman" w:hAnsi="Times New Roman" w:cs="Times New Roman"/>
          <w:szCs w:val="24"/>
        </w:rPr>
        <w:t>L’Ambito N 27</w:t>
      </w:r>
      <w:r w:rsidRPr="002614BF">
        <w:rPr>
          <w:rFonts w:ascii="Times New Roman" w:hAnsi="Times New Roman" w:cs="Times New Roman"/>
          <w:szCs w:val="24"/>
        </w:rPr>
        <w:t xml:space="preserve"> mette a disposizione la propria struttura operativa ed organica dell’Ufficio di Piano anche per quanto concerne la gestione finanziaria dei progetti e vigila e verifica la qualità delle attività e degli interventi previsti nel progetto finale. </w:t>
      </w:r>
    </w:p>
    <w:p w14:paraId="2EB0D520" w14:textId="1E45B532" w:rsidR="000F235E" w:rsidRPr="002614BF" w:rsidRDefault="000F235E"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L</w:t>
      </w:r>
      <w:r w:rsidR="00AF748C">
        <w:rPr>
          <w:rFonts w:ascii="Times New Roman" w:hAnsi="Times New Roman" w:cs="Times New Roman"/>
          <w:szCs w:val="24"/>
        </w:rPr>
        <w:t>’Ambito N 27 mette, altresì, a disposizione……………………………………………………………………………………………</w:t>
      </w:r>
      <w:proofErr w:type="gramStart"/>
      <w:r w:rsidR="00AF748C">
        <w:rPr>
          <w:rFonts w:ascii="Times New Roman" w:hAnsi="Times New Roman" w:cs="Times New Roman"/>
          <w:szCs w:val="24"/>
        </w:rPr>
        <w:t>…….</w:t>
      </w:r>
      <w:proofErr w:type="gramEnd"/>
      <w:r w:rsidR="00F10643" w:rsidRPr="002614BF">
        <w:rPr>
          <w:rFonts w:ascii="Times New Roman" w:hAnsi="Times New Roman" w:cs="Times New Roman"/>
          <w:szCs w:val="24"/>
        </w:rPr>
        <w:t>.</w:t>
      </w:r>
    </w:p>
    <w:p w14:paraId="30B51603" w14:textId="2E8A0760" w:rsidR="00F04FD8" w:rsidRPr="002614BF" w:rsidRDefault="00F04FD8" w:rsidP="00F04FD8">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L’Ambito N. 27 monitora, coordina, vigila e verifica sulla qualità delle attività e degli interventi previsti nei progetti esecutivi.</w:t>
      </w:r>
    </w:p>
    <w:p w14:paraId="0CD6033B" w14:textId="7344F077" w:rsidR="0023192D" w:rsidRDefault="0023192D"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 xml:space="preserve">Gli enti </w:t>
      </w:r>
      <w:r w:rsidR="00C73A93" w:rsidRPr="002614BF">
        <w:rPr>
          <w:rFonts w:ascii="Times New Roman" w:hAnsi="Times New Roman" w:cs="Times New Roman"/>
          <w:szCs w:val="24"/>
        </w:rPr>
        <w:t>partner/</w:t>
      </w:r>
      <w:r w:rsidRPr="002614BF">
        <w:rPr>
          <w:rFonts w:ascii="Times New Roman" w:hAnsi="Times New Roman" w:cs="Times New Roman"/>
          <w:szCs w:val="24"/>
        </w:rPr>
        <w:t>attuatori mettono a d</w:t>
      </w:r>
      <w:r w:rsidR="00E46B5B" w:rsidRPr="002614BF">
        <w:rPr>
          <w:rFonts w:ascii="Times New Roman" w:hAnsi="Times New Roman" w:cs="Times New Roman"/>
          <w:szCs w:val="24"/>
        </w:rPr>
        <w:t>ispo</w:t>
      </w:r>
      <w:r w:rsidR="004E7E59" w:rsidRPr="002614BF">
        <w:rPr>
          <w:rFonts w:ascii="Times New Roman" w:hAnsi="Times New Roman" w:cs="Times New Roman"/>
          <w:szCs w:val="24"/>
        </w:rPr>
        <w:t>si</w:t>
      </w:r>
      <w:r w:rsidR="00E46B5B" w:rsidRPr="002614BF">
        <w:rPr>
          <w:rFonts w:ascii="Times New Roman" w:hAnsi="Times New Roman" w:cs="Times New Roman"/>
          <w:szCs w:val="24"/>
        </w:rPr>
        <w:t xml:space="preserve">zione le seguenti risorse: </w:t>
      </w:r>
    </w:p>
    <w:p w14:paraId="2EC6CE1A" w14:textId="269B7938" w:rsid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w:t>
      </w:r>
    </w:p>
    <w:p w14:paraId="7A7C2230" w14:textId="7D57A680" w:rsid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 xml:space="preserve">……; </w:t>
      </w:r>
    </w:p>
    <w:p w14:paraId="4A5E0A2A" w14:textId="23C5FBBF" w:rsidR="007C3A8A" w:rsidRPr="007C3A8A" w:rsidRDefault="007C3A8A" w:rsidP="007C3A8A">
      <w:pPr>
        <w:pStyle w:val="Paragrafoelenco"/>
        <w:numPr>
          <w:ilvl w:val="0"/>
          <w:numId w:val="38"/>
        </w:numPr>
        <w:spacing w:after="0" w:line="276" w:lineRule="auto"/>
        <w:ind w:right="-9"/>
        <w:rPr>
          <w:rFonts w:ascii="Times New Roman" w:hAnsi="Times New Roman" w:cs="Times New Roman"/>
          <w:szCs w:val="24"/>
        </w:rPr>
      </w:pPr>
      <w:r>
        <w:rPr>
          <w:rFonts w:ascii="Times New Roman" w:hAnsi="Times New Roman" w:cs="Times New Roman"/>
          <w:szCs w:val="24"/>
        </w:rPr>
        <w:t>Cooperativa …………………………………………………………………………………</w:t>
      </w:r>
      <w:proofErr w:type="gramStart"/>
      <w:r>
        <w:rPr>
          <w:rFonts w:ascii="Times New Roman" w:hAnsi="Times New Roman" w:cs="Times New Roman"/>
          <w:szCs w:val="24"/>
        </w:rPr>
        <w:t>…….</w:t>
      </w:r>
      <w:proofErr w:type="gramEnd"/>
      <w:r>
        <w:rPr>
          <w:rFonts w:ascii="Times New Roman" w:hAnsi="Times New Roman" w:cs="Times New Roman"/>
          <w:szCs w:val="24"/>
        </w:rPr>
        <w:t>;</w:t>
      </w:r>
    </w:p>
    <w:p w14:paraId="613E1EC5" w14:textId="753873D3" w:rsidR="00987C23" w:rsidRPr="002614BF" w:rsidRDefault="00987C23" w:rsidP="00AA31F2">
      <w:pPr>
        <w:spacing w:after="0" w:line="276" w:lineRule="auto"/>
        <w:ind w:left="0" w:right="-9" w:firstLine="0"/>
        <w:rPr>
          <w:rFonts w:ascii="Times New Roman" w:hAnsi="Times New Roman" w:cs="Times New Roman"/>
          <w:szCs w:val="24"/>
        </w:rPr>
      </w:pPr>
      <w:r w:rsidRPr="002614BF">
        <w:rPr>
          <w:rFonts w:ascii="Times New Roman" w:hAnsi="Times New Roman" w:cs="Times New Roman"/>
          <w:szCs w:val="24"/>
        </w:rPr>
        <w:t>Ciascun ente partner/attuatore eseguirà le prestazioni di propria competenza in totale autonomia fiscale, gestionale ed operati</w:t>
      </w:r>
      <w:r w:rsidR="00C73A93" w:rsidRPr="002614BF">
        <w:rPr>
          <w:rFonts w:ascii="Times New Roman" w:hAnsi="Times New Roman" w:cs="Times New Roman"/>
          <w:szCs w:val="24"/>
        </w:rPr>
        <w:t>va, con personale responsabilità</w:t>
      </w:r>
      <w:r w:rsidRPr="002614BF">
        <w:rPr>
          <w:rFonts w:ascii="Times New Roman" w:hAnsi="Times New Roman" w:cs="Times New Roman"/>
          <w:szCs w:val="24"/>
        </w:rPr>
        <w:t xml:space="preserve"> in ordine alla perfetta esecuzione </w:t>
      </w:r>
      <w:r w:rsidR="00C73A93" w:rsidRPr="002614BF">
        <w:rPr>
          <w:rFonts w:ascii="Times New Roman" w:hAnsi="Times New Roman" w:cs="Times New Roman"/>
          <w:szCs w:val="24"/>
        </w:rPr>
        <w:t xml:space="preserve">dei compiti a ciascuno affidati ed in ordine alla modalità </w:t>
      </w:r>
      <w:r w:rsidR="00193F0B" w:rsidRPr="002614BF">
        <w:rPr>
          <w:rFonts w:ascii="Times New Roman" w:hAnsi="Times New Roman" w:cs="Times New Roman"/>
          <w:szCs w:val="24"/>
        </w:rPr>
        <w:t xml:space="preserve">di esecuzione dei compiti ad esso affidati. </w:t>
      </w:r>
    </w:p>
    <w:p w14:paraId="52EFE8DB" w14:textId="77777777" w:rsidR="003904C0" w:rsidRPr="00F121C4" w:rsidRDefault="003904C0" w:rsidP="00BD3D41">
      <w:pPr>
        <w:spacing w:after="0" w:line="276" w:lineRule="auto"/>
        <w:ind w:left="0" w:right="-9" w:firstLine="0"/>
        <w:rPr>
          <w:rFonts w:ascii="Arial Narrow" w:hAnsi="Arial Narrow"/>
          <w:b/>
          <w:szCs w:val="24"/>
        </w:rPr>
      </w:pPr>
    </w:p>
    <w:p w14:paraId="425809A7" w14:textId="67908EDB" w:rsidR="00E2797A" w:rsidRPr="000C15AC" w:rsidRDefault="003904C0" w:rsidP="00BD3D41">
      <w:pPr>
        <w:spacing w:after="0" w:line="276" w:lineRule="auto"/>
        <w:ind w:left="0" w:right="-9" w:firstLine="0"/>
        <w:rPr>
          <w:rFonts w:ascii="Times New Roman" w:eastAsia="Times New Roman" w:hAnsi="Times New Roman" w:cs="Times New Roman"/>
          <w:bCs/>
          <w:szCs w:val="24"/>
        </w:rPr>
      </w:pPr>
      <w:r w:rsidRPr="000C15AC">
        <w:rPr>
          <w:rFonts w:ascii="Times New Roman" w:hAnsi="Times New Roman" w:cs="Times New Roman"/>
          <w:b/>
          <w:szCs w:val="24"/>
        </w:rPr>
        <w:t xml:space="preserve">Art. 5 – </w:t>
      </w:r>
      <w:r w:rsidR="00E2797A" w:rsidRPr="000C15AC">
        <w:rPr>
          <w:rFonts w:ascii="Times New Roman" w:hAnsi="Times New Roman" w:cs="Times New Roman"/>
          <w:b/>
          <w:szCs w:val="24"/>
        </w:rPr>
        <w:t>T</w:t>
      </w:r>
      <w:r w:rsidRPr="000C15AC">
        <w:rPr>
          <w:rFonts w:ascii="Times New Roman" w:hAnsi="Times New Roman" w:cs="Times New Roman"/>
          <w:b/>
          <w:szCs w:val="24"/>
        </w:rPr>
        <w:t>ipologia dei serviz</w:t>
      </w:r>
      <w:r w:rsidR="00992940" w:rsidRPr="000C15AC">
        <w:rPr>
          <w:rFonts w:ascii="Times New Roman" w:hAnsi="Times New Roman" w:cs="Times New Roman"/>
          <w:b/>
          <w:szCs w:val="24"/>
        </w:rPr>
        <w:t>i e delle prestazioni – Progetti esecutivi</w:t>
      </w:r>
      <w:r w:rsidRPr="000C15AC">
        <w:rPr>
          <w:rFonts w:ascii="Times New Roman" w:hAnsi="Times New Roman" w:cs="Times New Roman"/>
          <w:b/>
          <w:szCs w:val="24"/>
        </w:rPr>
        <w:t xml:space="preserve"> da attuare.</w:t>
      </w:r>
    </w:p>
    <w:p w14:paraId="073BAF1A" w14:textId="2B9B2CD2" w:rsidR="00594E09" w:rsidRDefault="00E2797A" w:rsidP="00AA31F2">
      <w:pPr>
        <w:spacing w:after="0" w:line="276" w:lineRule="auto"/>
        <w:ind w:left="0" w:right="-9" w:firstLine="0"/>
        <w:contextualSpacing/>
        <w:rPr>
          <w:rFonts w:ascii="Times New Roman" w:hAnsi="Times New Roman" w:cs="Times New Roman"/>
          <w:szCs w:val="24"/>
        </w:rPr>
      </w:pPr>
      <w:r w:rsidRPr="000C15AC">
        <w:rPr>
          <w:rFonts w:ascii="Times New Roman" w:hAnsi="Times New Roman" w:cs="Times New Roman"/>
          <w:szCs w:val="24"/>
        </w:rPr>
        <w:t xml:space="preserve">I servizi e le prestazioni </w:t>
      </w:r>
      <w:r w:rsidR="00992940" w:rsidRPr="000C15AC">
        <w:rPr>
          <w:rFonts w:ascii="Times New Roman" w:hAnsi="Times New Roman" w:cs="Times New Roman"/>
          <w:szCs w:val="24"/>
        </w:rPr>
        <w:t>da attuar</w:t>
      </w:r>
      <w:r w:rsidR="003831F7" w:rsidRPr="000C15AC">
        <w:rPr>
          <w:rFonts w:ascii="Times New Roman" w:hAnsi="Times New Roman" w:cs="Times New Roman"/>
          <w:szCs w:val="24"/>
        </w:rPr>
        <w:t xml:space="preserve">e </w:t>
      </w:r>
      <w:r w:rsidRPr="000C15AC">
        <w:rPr>
          <w:rFonts w:ascii="Times New Roman" w:hAnsi="Times New Roman" w:cs="Times New Roman"/>
          <w:szCs w:val="24"/>
        </w:rPr>
        <w:t xml:space="preserve">sono: </w:t>
      </w:r>
      <w:r w:rsidR="000C15AC">
        <w:rPr>
          <w:rFonts w:ascii="Times New Roman" w:hAnsi="Times New Roman" w:cs="Times New Roman"/>
          <w:szCs w:val="24"/>
        </w:rPr>
        <w:t>………………………………………………………………</w:t>
      </w:r>
      <w:r w:rsidR="00E03E52">
        <w:rPr>
          <w:rFonts w:ascii="Times New Roman" w:hAnsi="Times New Roman" w:cs="Times New Roman"/>
          <w:szCs w:val="24"/>
        </w:rPr>
        <w:t xml:space="preserve">, </w:t>
      </w:r>
    </w:p>
    <w:p w14:paraId="5D55FDFA" w14:textId="70DEEC64" w:rsidR="000D0D5F" w:rsidRPr="000C15AC" w:rsidRDefault="00992940" w:rsidP="00AA31F2">
      <w:pPr>
        <w:spacing w:after="0" w:line="276" w:lineRule="auto"/>
        <w:ind w:left="0" w:right="-9" w:firstLine="0"/>
        <w:contextualSpacing/>
        <w:rPr>
          <w:rFonts w:ascii="Times New Roman" w:eastAsia="Times New Roman" w:hAnsi="Times New Roman" w:cs="Times New Roman"/>
          <w:bCs/>
          <w:szCs w:val="24"/>
        </w:rPr>
      </w:pPr>
      <w:r w:rsidRPr="00491A8B">
        <w:rPr>
          <w:rFonts w:ascii="Times New Roman" w:eastAsia="Times New Roman" w:hAnsi="Times New Roman" w:cs="Times New Roman"/>
          <w:bCs/>
          <w:szCs w:val="24"/>
        </w:rPr>
        <w:t>I progetti</w:t>
      </w:r>
      <w:r w:rsidR="000D0D5F" w:rsidRPr="00491A8B">
        <w:rPr>
          <w:rFonts w:ascii="Times New Roman" w:eastAsia="Times New Roman" w:hAnsi="Times New Roman" w:cs="Times New Roman"/>
          <w:bCs/>
          <w:szCs w:val="24"/>
        </w:rPr>
        <w:t xml:space="preserve"> </w:t>
      </w:r>
      <w:r w:rsidRPr="00491A8B">
        <w:rPr>
          <w:rFonts w:ascii="Times New Roman" w:eastAsia="Times New Roman" w:hAnsi="Times New Roman" w:cs="Times New Roman"/>
          <w:bCs/>
          <w:szCs w:val="24"/>
        </w:rPr>
        <w:t>definitivi ed esecutivi</w:t>
      </w:r>
      <w:r w:rsidR="007C407F" w:rsidRPr="00491A8B">
        <w:rPr>
          <w:rFonts w:ascii="Times New Roman" w:eastAsia="Times New Roman" w:hAnsi="Times New Roman" w:cs="Times New Roman"/>
          <w:bCs/>
          <w:szCs w:val="24"/>
        </w:rPr>
        <w:t xml:space="preserve"> da attuare, corredati dei piani finanziari con articolazione delle voci di spesa, </w:t>
      </w:r>
      <w:r w:rsidRPr="00491A8B">
        <w:rPr>
          <w:rFonts w:ascii="Times New Roman" w:eastAsia="Times New Roman" w:hAnsi="Times New Roman" w:cs="Times New Roman"/>
          <w:bCs/>
          <w:szCs w:val="24"/>
        </w:rPr>
        <w:t>corrispondono</w:t>
      </w:r>
      <w:r w:rsidR="00CA213B" w:rsidRPr="00491A8B">
        <w:rPr>
          <w:rFonts w:ascii="Times New Roman" w:eastAsia="Times New Roman" w:hAnsi="Times New Roman" w:cs="Times New Roman"/>
          <w:bCs/>
          <w:szCs w:val="24"/>
        </w:rPr>
        <w:t xml:space="preserve"> a quelli definiti</w:t>
      </w:r>
      <w:r w:rsidR="009D39BF" w:rsidRPr="00491A8B">
        <w:rPr>
          <w:rFonts w:ascii="Times New Roman" w:eastAsia="Times New Roman" w:hAnsi="Times New Roman" w:cs="Times New Roman"/>
          <w:bCs/>
          <w:szCs w:val="24"/>
        </w:rPr>
        <w:t xml:space="preserve"> all’esito del </w:t>
      </w:r>
      <w:r w:rsidR="000D0D5F" w:rsidRPr="00491A8B">
        <w:rPr>
          <w:rFonts w:ascii="Times New Roman" w:eastAsia="Times New Roman" w:hAnsi="Times New Roman" w:cs="Times New Roman"/>
          <w:bCs/>
          <w:szCs w:val="24"/>
        </w:rPr>
        <w:t>Tavolo di Co –</w:t>
      </w:r>
      <w:proofErr w:type="gramStart"/>
      <w:r w:rsidR="000D0D5F" w:rsidRPr="00491A8B">
        <w:rPr>
          <w:rFonts w:ascii="Times New Roman" w:eastAsia="Times New Roman" w:hAnsi="Times New Roman" w:cs="Times New Roman"/>
          <w:bCs/>
          <w:szCs w:val="24"/>
        </w:rPr>
        <w:t>proget</w:t>
      </w:r>
      <w:r w:rsidR="009D39BF" w:rsidRPr="00491A8B">
        <w:rPr>
          <w:rFonts w:ascii="Times New Roman" w:eastAsia="Times New Roman" w:hAnsi="Times New Roman" w:cs="Times New Roman"/>
          <w:bCs/>
          <w:szCs w:val="24"/>
        </w:rPr>
        <w:t>tazione</w:t>
      </w:r>
      <w:r w:rsidR="00830B9F" w:rsidRPr="00491A8B">
        <w:rPr>
          <w:rFonts w:ascii="Times New Roman" w:eastAsia="Times New Roman" w:hAnsi="Times New Roman" w:cs="Times New Roman"/>
          <w:bCs/>
          <w:szCs w:val="24"/>
        </w:rPr>
        <w:t xml:space="preserve"> </w:t>
      </w:r>
      <w:r w:rsidR="009D39BF" w:rsidRPr="00491A8B">
        <w:rPr>
          <w:rFonts w:ascii="Times New Roman" w:eastAsia="Times New Roman" w:hAnsi="Times New Roman" w:cs="Times New Roman"/>
          <w:bCs/>
          <w:szCs w:val="24"/>
        </w:rPr>
        <w:t xml:space="preserve"> tra</w:t>
      </w:r>
      <w:proofErr w:type="gramEnd"/>
      <w:r w:rsidR="009D39BF" w:rsidRPr="00491A8B">
        <w:rPr>
          <w:rFonts w:ascii="Times New Roman" w:eastAsia="Times New Roman" w:hAnsi="Times New Roman" w:cs="Times New Roman"/>
          <w:bCs/>
          <w:szCs w:val="24"/>
        </w:rPr>
        <w:t xml:space="preserve"> gli enti </w:t>
      </w:r>
      <w:r w:rsidR="00CA213B" w:rsidRPr="00491A8B">
        <w:rPr>
          <w:rFonts w:ascii="Times New Roman" w:eastAsia="Times New Roman" w:hAnsi="Times New Roman" w:cs="Times New Roman"/>
          <w:bCs/>
          <w:szCs w:val="24"/>
        </w:rPr>
        <w:t xml:space="preserve">sottoscrittori </w:t>
      </w:r>
      <w:r w:rsidR="009D39BF" w:rsidRPr="00491A8B">
        <w:rPr>
          <w:rFonts w:ascii="Times New Roman" w:eastAsia="Times New Roman" w:hAnsi="Times New Roman" w:cs="Times New Roman"/>
          <w:bCs/>
          <w:szCs w:val="24"/>
        </w:rPr>
        <w:t>e l’Ufficio di Piano</w:t>
      </w:r>
      <w:r w:rsidR="00491A8B" w:rsidRPr="00491A8B">
        <w:rPr>
          <w:rFonts w:ascii="Times New Roman" w:eastAsia="Times New Roman" w:hAnsi="Times New Roman" w:cs="Times New Roman"/>
          <w:bCs/>
          <w:szCs w:val="24"/>
        </w:rPr>
        <w:t>,</w:t>
      </w:r>
      <w:r w:rsidR="00CA213B" w:rsidRPr="00491A8B">
        <w:rPr>
          <w:rFonts w:ascii="Times New Roman" w:eastAsia="Times New Roman" w:hAnsi="Times New Roman" w:cs="Times New Roman"/>
          <w:bCs/>
          <w:szCs w:val="24"/>
        </w:rPr>
        <w:t xml:space="preserve"> </w:t>
      </w:r>
      <w:r w:rsidR="00491A8B" w:rsidRPr="00491A8B">
        <w:rPr>
          <w:rFonts w:ascii="Times New Roman" w:eastAsia="Times New Roman" w:hAnsi="Times New Roman" w:cs="Times New Roman"/>
          <w:bCs/>
          <w:szCs w:val="24"/>
        </w:rPr>
        <w:t>allegato</w:t>
      </w:r>
      <w:r w:rsidR="00CA213B" w:rsidRPr="00491A8B">
        <w:rPr>
          <w:rFonts w:ascii="Times New Roman" w:eastAsia="Times New Roman" w:hAnsi="Times New Roman" w:cs="Times New Roman"/>
          <w:bCs/>
          <w:szCs w:val="24"/>
        </w:rPr>
        <w:t xml:space="preserve"> </w:t>
      </w:r>
      <w:r w:rsidR="00491A8B" w:rsidRPr="00491A8B">
        <w:rPr>
          <w:rFonts w:ascii="Times New Roman" w:eastAsia="Times New Roman" w:hAnsi="Times New Roman" w:cs="Times New Roman"/>
          <w:bCs/>
          <w:szCs w:val="24"/>
        </w:rPr>
        <w:t xml:space="preserve"> al</w:t>
      </w:r>
      <w:r w:rsidR="00830B9F" w:rsidRPr="00491A8B">
        <w:rPr>
          <w:rFonts w:ascii="Times New Roman" w:eastAsia="Times New Roman" w:hAnsi="Times New Roman" w:cs="Times New Roman"/>
          <w:bCs/>
          <w:szCs w:val="24"/>
        </w:rPr>
        <w:t xml:space="preserve">la presente Convenzione, </w:t>
      </w:r>
      <w:r w:rsidR="009D39BF" w:rsidRPr="00491A8B">
        <w:rPr>
          <w:rFonts w:ascii="Times New Roman" w:eastAsia="Times New Roman" w:hAnsi="Times New Roman" w:cs="Times New Roman"/>
          <w:bCs/>
          <w:szCs w:val="24"/>
        </w:rPr>
        <w:t>da ritenersi parte integrante</w:t>
      </w:r>
      <w:r w:rsidR="00CA213B" w:rsidRPr="00491A8B">
        <w:rPr>
          <w:rFonts w:ascii="Times New Roman" w:eastAsia="Times New Roman" w:hAnsi="Times New Roman" w:cs="Times New Roman"/>
          <w:bCs/>
          <w:szCs w:val="24"/>
        </w:rPr>
        <w:t xml:space="preserve"> e sostanziale</w:t>
      </w:r>
      <w:r w:rsidR="009D39BF" w:rsidRPr="00491A8B">
        <w:rPr>
          <w:rFonts w:ascii="Times New Roman" w:eastAsia="Times New Roman" w:hAnsi="Times New Roman" w:cs="Times New Roman"/>
          <w:bCs/>
          <w:szCs w:val="24"/>
        </w:rPr>
        <w:t xml:space="preserve"> della stessa a tutti gli effetti di legge.</w:t>
      </w:r>
    </w:p>
    <w:p w14:paraId="62F828A1" w14:textId="0AA7B4B0" w:rsidR="00E2797A" w:rsidRPr="000C15AC" w:rsidRDefault="00E2797A" w:rsidP="00BD3D41">
      <w:pPr>
        <w:spacing w:after="0" w:line="276" w:lineRule="auto"/>
        <w:ind w:left="0" w:right="-9" w:firstLine="0"/>
        <w:rPr>
          <w:rFonts w:ascii="Times New Roman" w:hAnsi="Times New Roman" w:cs="Times New Roman"/>
          <w:szCs w:val="24"/>
        </w:rPr>
      </w:pPr>
    </w:p>
    <w:p w14:paraId="20E2F3AB" w14:textId="15B66091" w:rsidR="00AD5F7A" w:rsidRPr="006602EA" w:rsidRDefault="003831F7" w:rsidP="006F3947">
      <w:pPr>
        <w:spacing w:after="0"/>
        <w:ind w:left="0" w:right="-9" w:firstLine="0"/>
        <w:rPr>
          <w:rFonts w:ascii="Times New Roman" w:eastAsia="Times New Roman" w:hAnsi="Times New Roman" w:cs="Times New Roman"/>
          <w:bCs/>
          <w:szCs w:val="24"/>
        </w:rPr>
      </w:pPr>
      <w:r w:rsidRPr="006602EA">
        <w:rPr>
          <w:rFonts w:ascii="Times New Roman" w:eastAsia="Times New Roman" w:hAnsi="Times New Roman" w:cs="Times New Roman"/>
          <w:b/>
          <w:bCs/>
          <w:szCs w:val="24"/>
        </w:rPr>
        <w:t xml:space="preserve">Art. </w:t>
      </w:r>
      <w:r w:rsidR="007223D9" w:rsidRPr="006602EA">
        <w:rPr>
          <w:rFonts w:ascii="Times New Roman" w:eastAsia="Times New Roman" w:hAnsi="Times New Roman" w:cs="Times New Roman"/>
          <w:b/>
          <w:bCs/>
          <w:szCs w:val="24"/>
        </w:rPr>
        <w:t>6</w:t>
      </w:r>
      <w:r w:rsidR="00F121C4" w:rsidRPr="006602EA">
        <w:rPr>
          <w:rFonts w:ascii="Times New Roman" w:eastAsia="Times New Roman" w:hAnsi="Times New Roman" w:cs="Times New Roman"/>
          <w:b/>
          <w:bCs/>
          <w:szCs w:val="24"/>
        </w:rPr>
        <w:t xml:space="preserve"> </w:t>
      </w:r>
      <w:r w:rsidR="005B2E17" w:rsidRPr="006602EA">
        <w:rPr>
          <w:rFonts w:ascii="Times New Roman" w:eastAsia="Times New Roman" w:hAnsi="Times New Roman" w:cs="Times New Roman"/>
          <w:b/>
          <w:bCs/>
          <w:szCs w:val="24"/>
        </w:rPr>
        <w:t xml:space="preserve">– </w:t>
      </w:r>
      <w:r w:rsidR="007223D9" w:rsidRPr="006602EA">
        <w:rPr>
          <w:rFonts w:ascii="Times New Roman" w:eastAsia="Times New Roman" w:hAnsi="Times New Roman" w:cs="Times New Roman"/>
          <w:b/>
          <w:bCs/>
          <w:szCs w:val="24"/>
        </w:rPr>
        <w:t>A</w:t>
      </w:r>
      <w:r w:rsidR="00093C12" w:rsidRPr="006602EA">
        <w:rPr>
          <w:rFonts w:ascii="Times New Roman" w:eastAsia="Times New Roman" w:hAnsi="Times New Roman" w:cs="Times New Roman"/>
          <w:b/>
          <w:bCs/>
          <w:szCs w:val="24"/>
        </w:rPr>
        <w:t>ttività di coordinamento</w:t>
      </w:r>
      <w:r w:rsidR="009D2353" w:rsidRPr="006602EA">
        <w:rPr>
          <w:rFonts w:ascii="Times New Roman" w:eastAsia="Times New Roman" w:hAnsi="Times New Roman" w:cs="Times New Roman"/>
          <w:b/>
          <w:bCs/>
          <w:szCs w:val="24"/>
        </w:rPr>
        <w:t xml:space="preserve"> dei servizi – Nomina del coordinatore</w:t>
      </w:r>
    </w:p>
    <w:p w14:paraId="3DAABD4A" w14:textId="39D78C4C"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Gli enti partner/</w:t>
      </w:r>
      <w:r w:rsidR="003831F7" w:rsidRPr="006602EA">
        <w:rPr>
          <w:rFonts w:ascii="Times New Roman" w:eastAsia="Times New Roman" w:hAnsi="Times New Roman" w:cs="Times New Roman"/>
          <w:bCs/>
          <w:szCs w:val="24"/>
        </w:rPr>
        <w:t>attuatori</w:t>
      </w:r>
      <w:r w:rsidRPr="006602EA">
        <w:rPr>
          <w:rFonts w:ascii="Times New Roman" w:eastAsia="Times New Roman" w:hAnsi="Times New Roman" w:cs="Times New Roman"/>
          <w:bCs/>
          <w:szCs w:val="24"/>
        </w:rPr>
        <w:t>, prima dell’inizio delle attività,</w:t>
      </w:r>
      <w:r w:rsidR="003831F7" w:rsidRPr="006602EA">
        <w:rPr>
          <w:rFonts w:ascii="Times New Roman" w:eastAsia="Times New Roman" w:hAnsi="Times New Roman" w:cs="Times New Roman"/>
          <w:bCs/>
          <w:szCs w:val="24"/>
        </w:rPr>
        <w:t xml:space="preserve"> devo</w:t>
      </w:r>
      <w:r w:rsidRPr="006602EA">
        <w:rPr>
          <w:rFonts w:ascii="Times New Roman" w:eastAsia="Times New Roman" w:hAnsi="Times New Roman" w:cs="Times New Roman"/>
          <w:bCs/>
          <w:szCs w:val="24"/>
        </w:rPr>
        <w:t xml:space="preserve">no comunicare a mezzo </w:t>
      </w:r>
      <w:proofErr w:type="spellStart"/>
      <w:r w:rsidRPr="006602EA">
        <w:rPr>
          <w:rFonts w:ascii="Times New Roman" w:eastAsia="Times New Roman" w:hAnsi="Times New Roman" w:cs="Times New Roman"/>
          <w:bCs/>
          <w:szCs w:val="24"/>
        </w:rPr>
        <w:t>p.e.c</w:t>
      </w:r>
      <w:proofErr w:type="spellEnd"/>
      <w:r w:rsidRPr="006602EA">
        <w:rPr>
          <w:rFonts w:ascii="Times New Roman" w:eastAsia="Times New Roman" w:hAnsi="Times New Roman" w:cs="Times New Roman"/>
          <w:bCs/>
          <w:szCs w:val="24"/>
        </w:rPr>
        <w:t>. all’Ufficio di Pian</w:t>
      </w:r>
      <w:r w:rsidR="003831F7" w:rsidRPr="006602EA">
        <w:rPr>
          <w:rFonts w:ascii="Times New Roman" w:eastAsia="Times New Roman" w:hAnsi="Times New Roman" w:cs="Times New Roman"/>
          <w:bCs/>
          <w:szCs w:val="24"/>
        </w:rPr>
        <w:t xml:space="preserve">o </w:t>
      </w:r>
      <w:r w:rsidR="00AD5F7A" w:rsidRPr="006602EA">
        <w:rPr>
          <w:rFonts w:ascii="Times New Roman" w:eastAsia="Times New Roman" w:hAnsi="Times New Roman" w:cs="Times New Roman"/>
          <w:bCs/>
          <w:szCs w:val="24"/>
        </w:rPr>
        <w:t>il nominativ</w:t>
      </w:r>
      <w:r w:rsidR="00B6755A" w:rsidRPr="006602EA">
        <w:rPr>
          <w:rFonts w:ascii="Times New Roman" w:eastAsia="Times New Roman" w:hAnsi="Times New Roman" w:cs="Times New Roman"/>
          <w:bCs/>
          <w:szCs w:val="24"/>
        </w:rPr>
        <w:t>o del coordinatore dei servizi</w:t>
      </w:r>
      <w:r w:rsidRPr="006602EA">
        <w:rPr>
          <w:rFonts w:ascii="Times New Roman" w:eastAsia="Times New Roman" w:hAnsi="Times New Roman" w:cs="Times New Roman"/>
          <w:bCs/>
          <w:szCs w:val="24"/>
        </w:rPr>
        <w:t xml:space="preserve">, </w:t>
      </w:r>
      <w:r w:rsidR="00AD5F7A" w:rsidRPr="006602EA">
        <w:rPr>
          <w:rFonts w:ascii="Times New Roman" w:eastAsia="Times New Roman" w:hAnsi="Times New Roman" w:cs="Times New Roman"/>
          <w:bCs/>
          <w:szCs w:val="24"/>
        </w:rPr>
        <w:t>che sarà il diretto interlocutore per tutti gli aspetti organizzat</w:t>
      </w:r>
      <w:r w:rsidR="003831F7" w:rsidRPr="006602EA">
        <w:rPr>
          <w:rFonts w:ascii="Times New Roman" w:eastAsia="Times New Roman" w:hAnsi="Times New Roman" w:cs="Times New Roman"/>
          <w:bCs/>
          <w:szCs w:val="24"/>
        </w:rPr>
        <w:t xml:space="preserve">ivi </w:t>
      </w:r>
      <w:r w:rsidR="00B6755A" w:rsidRPr="006602EA">
        <w:rPr>
          <w:rFonts w:ascii="Times New Roman" w:eastAsia="Times New Roman" w:hAnsi="Times New Roman" w:cs="Times New Roman"/>
          <w:bCs/>
          <w:szCs w:val="24"/>
        </w:rPr>
        <w:t>e gestionali dei servizi, con l’indicazione dei recapiti telefonici e con allegato il curriculum vitae.</w:t>
      </w:r>
    </w:p>
    <w:p w14:paraId="5A2C9560" w14:textId="1202E006"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Il coordinatore deve </w:t>
      </w:r>
      <w:r w:rsidR="00AD5F7A" w:rsidRPr="006602EA">
        <w:rPr>
          <w:rFonts w:ascii="Times New Roman" w:eastAsia="Times New Roman" w:hAnsi="Times New Roman" w:cs="Times New Roman"/>
          <w:bCs/>
          <w:szCs w:val="24"/>
        </w:rPr>
        <w:t xml:space="preserve">avere qualifica di </w:t>
      </w:r>
      <w:r w:rsidR="00FB5E3E">
        <w:rPr>
          <w:rFonts w:ascii="Times New Roman" w:eastAsia="Times New Roman" w:hAnsi="Times New Roman" w:cs="Times New Roman"/>
          <w:bCs/>
          <w:szCs w:val="24"/>
        </w:rPr>
        <w:t>………………………………………………………</w:t>
      </w:r>
      <w:r w:rsidRPr="006602EA">
        <w:rPr>
          <w:rFonts w:ascii="Times New Roman" w:eastAsia="Times New Roman" w:hAnsi="Times New Roman" w:cs="Times New Roman"/>
          <w:bCs/>
          <w:szCs w:val="24"/>
        </w:rPr>
        <w:t xml:space="preserve"> ed essere in possesso di</w:t>
      </w:r>
      <w:r w:rsidR="00AD5F7A" w:rsidRPr="006602EA">
        <w:rPr>
          <w:rFonts w:ascii="Times New Roman" w:eastAsia="Times New Roman" w:hAnsi="Times New Roman" w:cs="Times New Roman"/>
          <w:bCs/>
          <w:szCs w:val="24"/>
        </w:rPr>
        <w:t xml:space="preserve"> un’esperien</w:t>
      </w:r>
      <w:r w:rsidR="00BE5E81" w:rsidRPr="006602EA">
        <w:rPr>
          <w:rFonts w:ascii="Times New Roman" w:eastAsia="Times New Roman" w:hAnsi="Times New Roman" w:cs="Times New Roman"/>
          <w:bCs/>
          <w:szCs w:val="24"/>
        </w:rPr>
        <w:t xml:space="preserve">za </w:t>
      </w:r>
      <w:r w:rsidRPr="006602EA">
        <w:rPr>
          <w:rFonts w:ascii="Times New Roman" w:eastAsia="Times New Roman" w:hAnsi="Times New Roman" w:cs="Times New Roman"/>
          <w:bCs/>
          <w:szCs w:val="24"/>
        </w:rPr>
        <w:t>nel settore oggetto degli interventi</w:t>
      </w:r>
      <w:r w:rsidR="00B6755A" w:rsidRPr="006602EA">
        <w:rPr>
          <w:rFonts w:ascii="Times New Roman" w:eastAsia="Times New Roman" w:hAnsi="Times New Roman" w:cs="Times New Roman"/>
          <w:bCs/>
          <w:szCs w:val="24"/>
        </w:rPr>
        <w:t>,</w:t>
      </w:r>
      <w:r w:rsidRPr="006602EA">
        <w:rPr>
          <w:rFonts w:ascii="Times New Roman" w:eastAsia="Times New Roman" w:hAnsi="Times New Roman" w:cs="Times New Roman"/>
          <w:bCs/>
          <w:szCs w:val="24"/>
        </w:rPr>
        <w:t xml:space="preserve"> </w:t>
      </w:r>
      <w:r w:rsidR="00AD5F7A" w:rsidRPr="006602EA">
        <w:rPr>
          <w:rFonts w:ascii="Times New Roman" w:eastAsia="Times New Roman" w:hAnsi="Times New Roman" w:cs="Times New Roman"/>
          <w:bCs/>
          <w:szCs w:val="24"/>
        </w:rPr>
        <w:t>con conoscenza delle metodologie d’intervento, capacità di programmazione ed org</w:t>
      </w:r>
      <w:r w:rsidR="003831F7" w:rsidRPr="006602EA">
        <w:rPr>
          <w:rFonts w:ascii="Times New Roman" w:eastAsia="Times New Roman" w:hAnsi="Times New Roman" w:cs="Times New Roman"/>
          <w:bCs/>
          <w:szCs w:val="24"/>
        </w:rPr>
        <w:t>anizzazione dei servizi in oggetto.</w:t>
      </w:r>
    </w:p>
    <w:p w14:paraId="658612D3" w14:textId="1DF9A987" w:rsidR="007223D9" w:rsidRPr="006602EA" w:rsidRDefault="003831F7"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Il coordinatore </w:t>
      </w:r>
      <w:r w:rsidR="007223D9" w:rsidRPr="006602EA">
        <w:rPr>
          <w:rFonts w:ascii="Times New Roman" w:eastAsia="Times New Roman" w:hAnsi="Times New Roman" w:cs="Times New Roman"/>
          <w:bCs/>
          <w:szCs w:val="24"/>
        </w:rPr>
        <w:t>è</w:t>
      </w:r>
      <w:r w:rsidR="00AD5F7A" w:rsidRPr="006602EA">
        <w:rPr>
          <w:rFonts w:ascii="Times New Roman" w:eastAsia="Times New Roman" w:hAnsi="Times New Roman" w:cs="Times New Roman"/>
          <w:bCs/>
          <w:szCs w:val="24"/>
        </w:rPr>
        <w:t xml:space="preserve"> responsabile</w:t>
      </w:r>
      <w:r w:rsidR="007223D9" w:rsidRPr="006602EA">
        <w:rPr>
          <w:rFonts w:ascii="Times New Roman" w:eastAsia="Times New Roman" w:hAnsi="Times New Roman" w:cs="Times New Roman"/>
          <w:bCs/>
          <w:szCs w:val="24"/>
        </w:rPr>
        <w:t xml:space="preserve"> del coordinamento delle attività</w:t>
      </w:r>
      <w:r w:rsidR="00AD5F7A" w:rsidRPr="006602EA">
        <w:rPr>
          <w:rFonts w:ascii="Times New Roman" w:eastAsia="Times New Roman" w:hAnsi="Times New Roman" w:cs="Times New Roman"/>
          <w:bCs/>
          <w:szCs w:val="24"/>
        </w:rPr>
        <w:t xml:space="preserve"> del personale e </w:t>
      </w:r>
      <w:r w:rsidR="007223D9" w:rsidRPr="006602EA">
        <w:rPr>
          <w:rFonts w:ascii="Times New Roman" w:eastAsia="Times New Roman" w:hAnsi="Times New Roman" w:cs="Times New Roman"/>
          <w:bCs/>
          <w:szCs w:val="24"/>
        </w:rPr>
        <w:t xml:space="preserve">collabora </w:t>
      </w:r>
      <w:r w:rsidR="00AD5F7A" w:rsidRPr="006602EA">
        <w:rPr>
          <w:rFonts w:ascii="Times New Roman" w:eastAsia="Times New Roman" w:hAnsi="Times New Roman" w:cs="Times New Roman"/>
          <w:bCs/>
          <w:szCs w:val="24"/>
        </w:rPr>
        <w:t>attivamente con il responsabile</w:t>
      </w:r>
      <w:r w:rsidR="00B6755A" w:rsidRPr="006602EA">
        <w:rPr>
          <w:rFonts w:ascii="Times New Roman" w:eastAsia="Times New Roman" w:hAnsi="Times New Roman" w:cs="Times New Roman"/>
          <w:bCs/>
          <w:szCs w:val="24"/>
        </w:rPr>
        <w:t xml:space="preserve"> </w:t>
      </w:r>
      <w:r w:rsidR="007223D9" w:rsidRPr="006602EA">
        <w:rPr>
          <w:rFonts w:ascii="Times New Roman" w:eastAsia="Times New Roman" w:hAnsi="Times New Roman" w:cs="Times New Roman"/>
          <w:bCs/>
          <w:szCs w:val="24"/>
        </w:rPr>
        <w:t>del</w:t>
      </w:r>
      <w:r w:rsidR="00AD5F7A" w:rsidRPr="006602EA">
        <w:rPr>
          <w:rFonts w:ascii="Times New Roman" w:eastAsia="Times New Roman" w:hAnsi="Times New Roman" w:cs="Times New Roman"/>
          <w:bCs/>
          <w:szCs w:val="24"/>
        </w:rPr>
        <w:t>l’Ufficio di Piano.</w:t>
      </w:r>
    </w:p>
    <w:p w14:paraId="6269D678" w14:textId="5BCC1A5B" w:rsidR="00AD5F7A" w:rsidRPr="006602EA" w:rsidRDefault="007223D9" w:rsidP="006F3947">
      <w:pPr>
        <w:spacing w:after="0" w:line="276" w:lineRule="auto"/>
        <w:ind w:left="0" w:right="-9" w:firstLine="0"/>
        <w:contextualSpacing/>
        <w:rPr>
          <w:rFonts w:ascii="Times New Roman" w:eastAsia="Times New Roman" w:hAnsi="Times New Roman" w:cs="Times New Roman"/>
          <w:bCs/>
          <w:szCs w:val="24"/>
        </w:rPr>
      </w:pPr>
      <w:r w:rsidRPr="006602EA">
        <w:rPr>
          <w:rFonts w:ascii="Times New Roman" w:eastAsia="Times New Roman" w:hAnsi="Times New Roman" w:cs="Times New Roman"/>
          <w:bCs/>
          <w:szCs w:val="24"/>
        </w:rPr>
        <w:t>Il coordinatore deve</w:t>
      </w:r>
      <w:r w:rsidR="00AD5F7A" w:rsidRPr="006602EA">
        <w:rPr>
          <w:rFonts w:ascii="Times New Roman" w:eastAsia="Times New Roman" w:hAnsi="Times New Roman" w:cs="Times New Roman"/>
          <w:bCs/>
          <w:szCs w:val="24"/>
        </w:rPr>
        <w:t xml:space="preserve"> svolgere</w:t>
      </w:r>
      <w:r w:rsidR="00B6755A" w:rsidRPr="006602EA">
        <w:rPr>
          <w:rFonts w:ascii="Times New Roman" w:eastAsia="Times New Roman" w:hAnsi="Times New Roman" w:cs="Times New Roman"/>
          <w:bCs/>
          <w:szCs w:val="24"/>
        </w:rPr>
        <w:t>, in particolare,</w:t>
      </w:r>
      <w:r w:rsidR="00AD5F7A" w:rsidRPr="006602EA">
        <w:rPr>
          <w:rFonts w:ascii="Times New Roman" w:eastAsia="Times New Roman" w:hAnsi="Times New Roman" w:cs="Times New Roman"/>
          <w:bCs/>
          <w:szCs w:val="24"/>
        </w:rPr>
        <w:t xml:space="preserve"> i seguenti compiti:</w:t>
      </w:r>
    </w:p>
    <w:p w14:paraId="11559888" w14:textId="77777777"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coordinare le attività e controllare la corretta e puntuale esecuzione delle stesse;</w:t>
      </w:r>
    </w:p>
    <w:p w14:paraId="1BC95234" w14:textId="77777777"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attivare eventuali sostituzioni del personale in modo tempestivo;</w:t>
      </w:r>
    </w:p>
    <w:p w14:paraId="15636298" w14:textId="50077BDF" w:rsidR="00AD5F7A" w:rsidRPr="006602EA" w:rsidRDefault="00AD5F7A" w:rsidP="006F3947">
      <w:pPr>
        <w:pStyle w:val="Paragrafoelenco"/>
        <w:numPr>
          <w:ilvl w:val="0"/>
          <w:numId w:val="15"/>
        </w:numPr>
        <w:spacing w:after="0" w:line="276" w:lineRule="auto"/>
        <w:ind w:left="426" w:right="-9"/>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svolgere, in collaborazione </w:t>
      </w:r>
      <w:r w:rsidR="007223D9" w:rsidRPr="006602EA">
        <w:rPr>
          <w:rFonts w:ascii="Times New Roman" w:eastAsia="Times New Roman" w:hAnsi="Times New Roman" w:cs="Times New Roman"/>
          <w:bCs/>
          <w:szCs w:val="24"/>
        </w:rPr>
        <w:t>con il responsabile dei singoli servizi</w:t>
      </w:r>
      <w:r w:rsidRPr="006602EA">
        <w:rPr>
          <w:rFonts w:ascii="Times New Roman" w:eastAsia="Times New Roman" w:hAnsi="Times New Roman" w:cs="Times New Roman"/>
          <w:bCs/>
          <w:szCs w:val="24"/>
        </w:rPr>
        <w:t xml:space="preserve">, attività di verifica e </w:t>
      </w:r>
      <w:r w:rsidR="007223D9" w:rsidRPr="006602EA">
        <w:rPr>
          <w:rFonts w:ascii="Times New Roman" w:eastAsia="Times New Roman" w:hAnsi="Times New Roman" w:cs="Times New Roman"/>
          <w:bCs/>
          <w:szCs w:val="24"/>
        </w:rPr>
        <w:t>valutazione dei servizi medesimi;</w:t>
      </w:r>
    </w:p>
    <w:p w14:paraId="20CA228F" w14:textId="3CACA371" w:rsidR="00AD5F7A" w:rsidRPr="006602EA" w:rsidRDefault="007223D9"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relazionare mensilme</w:t>
      </w:r>
      <w:r w:rsidR="00B6755A" w:rsidRPr="006602EA">
        <w:rPr>
          <w:rFonts w:ascii="Times New Roman" w:eastAsia="Times New Roman" w:hAnsi="Times New Roman" w:cs="Times New Roman"/>
          <w:bCs/>
          <w:szCs w:val="24"/>
        </w:rPr>
        <w:t>nte al responsabile</w:t>
      </w:r>
      <w:r w:rsidRPr="006602EA">
        <w:rPr>
          <w:rFonts w:ascii="Times New Roman" w:eastAsia="Times New Roman" w:hAnsi="Times New Roman" w:cs="Times New Roman"/>
          <w:bCs/>
          <w:szCs w:val="24"/>
        </w:rPr>
        <w:t xml:space="preserve"> dell’</w:t>
      </w:r>
      <w:r w:rsidR="003831F7" w:rsidRPr="006602EA">
        <w:rPr>
          <w:rFonts w:ascii="Times New Roman" w:eastAsia="Times New Roman" w:hAnsi="Times New Roman" w:cs="Times New Roman"/>
          <w:bCs/>
          <w:szCs w:val="24"/>
        </w:rPr>
        <w:t>Ufficio di P</w:t>
      </w:r>
      <w:r w:rsidR="00AD5F7A" w:rsidRPr="006602EA">
        <w:rPr>
          <w:rFonts w:ascii="Times New Roman" w:eastAsia="Times New Roman" w:hAnsi="Times New Roman" w:cs="Times New Roman"/>
          <w:bCs/>
          <w:szCs w:val="24"/>
        </w:rPr>
        <w:t>iano sull’andamento dei servizi, presentando dettagliata relazione sulle attività svolte e i risultati ottenuti;</w:t>
      </w:r>
    </w:p>
    <w:p w14:paraId="059C8A6A" w14:textId="13DA162C"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 xml:space="preserve">redigere relazione conclusiva sulle attività svolte, i risultati ottenuti ed </w:t>
      </w:r>
      <w:r w:rsidR="00173CEA" w:rsidRPr="006602EA">
        <w:rPr>
          <w:rFonts w:ascii="Times New Roman" w:eastAsia="Times New Roman" w:hAnsi="Times New Roman" w:cs="Times New Roman"/>
          <w:bCs/>
          <w:szCs w:val="24"/>
        </w:rPr>
        <w:t xml:space="preserve">eventuali proposte migliorative, </w:t>
      </w:r>
      <w:r w:rsidRPr="006602EA">
        <w:rPr>
          <w:rFonts w:ascii="Times New Roman" w:eastAsia="Times New Roman" w:hAnsi="Times New Roman" w:cs="Times New Roman"/>
          <w:bCs/>
          <w:szCs w:val="24"/>
        </w:rPr>
        <w:t>nonché sugli esiti dell’attività svolta;</w:t>
      </w:r>
    </w:p>
    <w:p w14:paraId="7AF3387C" w14:textId="3D9C745C" w:rsidR="0018482C" w:rsidRPr="004530D1" w:rsidRDefault="00AD5F7A" w:rsidP="004530D1">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coordinare le riunioni d’equipe che dovranno tenersi con cadenza almeno</w:t>
      </w:r>
      <w:r w:rsidR="00B6755A" w:rsidRPr="006602EA">
        <w:rPr>
          <w:rFonts w:ascii="Times New Roman" w:eastAsia="Times New Roman" w:hAnsi="Times New Roman" w:cs="Times New Roman"/>
          <w:bCs/>
          <w:szCs w:val="24"/>
        </w:rPr>
        <w:t xml:space="preserve"> mensile</w:t>
      </w:r>
      <w:r w:rsidRPr="006602EA">
        <w:rPr>
          <w:rFonts w:ascii="Times New Roman" w:eastAsia="Times New Roman" w:hAnsi="Times New Roman" w:cs="Times New Roman"/>
          <w:bCs/>
          <w:szCs w:val="24"/>
        </w:rPr>
        <w:t>;</w:t>
      </w:r>
    </w:p>
    <w:p w14:paraId="2326A897" w14:textId="2C5344B4"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def</w:t>
      </w:r>
      <w:r w:rsidR="007223D9" w:rsidRPr="006602EA">
        <w:rPr>
          <w:rFonts w:ascii="Times New Roman" w:eastAsia="Times New Roman" w:hAnsi="Times New Roman" w:cs="Times New Roman"/>
          <w:bCs/>
          <w:szCs w:val="24"/>
        </w:rPr>
        <w:t xml:space="preserve">inire il modello organizzativo e controllare e verificare </w:t>
      </w:r>
      <w:r w:rsidRPr="006602EA">
        <w:rPr>
          <w:rFonts w:ascii="Times New Roman" w:eastAsia="Times New Roman" w:hAnsi="Times New Roman" w:cs="Times New Roman"/>
          <w:bCs/>
          <w:szCs w:val="24"/>
        </w:rPr>
        <w:t>l’assetto operativo della struttura organizzativa (preparare la programmazione mensile, coordinare e condurre l’equipe, etc....);</w:t>
      </w:r>
    </w:p>
    <w:p w14:paraId="1D1E7549" w14:textId="5C70923A" w:rsidR="00AD5F7A" w:rsidRPr="006602EA" w:rsidRDefault="00AD5F7A" w:rsidP="006F3947">
      <w:pPr>
        <w:pStyle w:val="Paragrafoelenco"/>
        <w:numPr>
          <w:ilvl w:val="0"/>
          <w:numId w:val="15"/>
        </w:numPr>
        <w:spacing w:after="0" w:line="276" w:lineRule="auto"/>
        <w:ind w:left="426" w:right="0"/>
        <w:rPr>
          <w:rFonts w:ascii="Times New Roman" w:eastAsia="Times New Roman" w:hAnsi="Times New Roman" w:cs="Times New Roman"/>
          <w:bCs/>
          <w:szCs w:val="24"/>
        </w:rPr>
      </w:pPr>
      <w:r w:rsidRPr="006602EA">
        <w:rPr>
          <w:rFonts w:ascii="Times New Roman" w:eastAsia="Times New Roman" w:hAnsi="Times New Roman" w:cs="Times New Roman"/>
          <w:bCs/>
          <w:szCs w:val="24"/>
        </w:rPr>
        <w:t>promuovere l’aggiornamento e la formazione professionale del personale.</w:t>
      </w:r>
    </w:p>
    <w:p w14:paraId="65A6ABD6" w14:textId="2772F5C9" w:rsidR="001A1044" w:rsidRPr="00F121C4" w:rsidRDefault="001A1044" w:rsidP="001A1044">
      <w:pPr>
        <w:spacing w:after="0" w:line="276" w:lineRule="auto"/>
        <w:ind w:left="0" w:right="0" w:firstLine="0"/>
        <w:rPr>
          <w:rFonts w:ascii="Arial Narrow" w:eastAsia="Times New Roman" w:hAnsi="Arial Narrow" w:cstheme="majorHAnsi"/>
          <w:bCs/>
          <w:szCs w:val="24"/>
        </w:rPr>
      </w:pPr>
    </w:p>
    <w:p w14:paraId="67191B0A" w14:textId="67415A13" w:rsidR="001A1044" w:rsidRPr="00FB5E3E" w:rsidRDefault="001A1044" w:rsidP="006F3947">
      <w:pPr>
        <w:spacing w:after="120" w:line="276" w:lineRule="auto"/>
        <w:ind w:left="0" w:right="-9" w:firstLine="0"/>
        <w:contextualSpacing/>
        <w:rPr>
          <w:rFonts w:ascii="Times New Roman" w:hAnsi="Times New Roman" w:cs="Times New Roman"/>
          <w:b/>
          <w:szCs w:val="24"/>
        </w:rPr>
      </w:pPr>
      <w:r w:rsidRPr="00FB5E3E">
        <w:rPr>
          <w:rFonts w:ascii="Times New Roman" w:hAnsi="Times New Roman" w:cs="Times New Roman"/>
          <w:b/>
          <w:szCs w:val="24"/>
        </w:rPr>
        <w:t xml:space="preserve">Art. </w:t>
      </w:r>
      <w:proofErr w:type="gramStart"/>
      <w:r w:rsidRPr="00FB5E3E">
        <w:rPr>
          <w:rFonts w:ascii="Times New Roman" w:hAnsi="Times New Roman" w:cs="Times New Roman"/>
          <w:b/>
          <w:szCs w:val="24"/>
        </w:rPr>
        <w:t>7</w:t>
      </w:r>
      <w:r w:rsidR="00F121C4" w:rsidRPr="00FB5E3E">
        <w:rPr>
          <w:rFonts w:ascii="Times New Roman" w:hAnsi="Times New Roman" w:cs="Times New Roman"/>
          <w:b/>
          <w:szCs w:val="24"/>
        </w:rPr>
        <w:t xml:space="preserve"> </w:t>
      </w:r>
      <w:r w:rsidRPr="00FB5E3E">
        <w:rPr>
          <w:rFonts w:ascii="Times New Roman" w:hAnsi="Times New Roman" w:cs="Times New Roman"/>
          <w:b/>
          <w:szCs w:val="24"/>
        </w:rPr>
        <w:t xml:space="preserve"> –</w:t>
      </w:r>
      <w:proofErr w:type="gramEnd"/>
      <w:r w:rsidRPr="00FB5E3E">
        <w:rPr>
          <w:rFonts w:ascii="Times New Roman" w:hAnsi="Times New Roman" w:cs="Times New Roman"/>
          <w:b/>
          <w:szCs w:val="24"/>
        </w:rPr>
        <w:t xml:space="preserve"> Compiti dell’Ufficio di Piano: coordinamento, vigilanza e controllo.</w:t>
      </w:r>
    </w:p>
    <w:p w14:paraId="492F312A" w14:textId="1C9B5D8D" w:rsidR="001A1044" w:rsidRPr="00FB5E3E" w:rsidRDefault="001A1044" w:rsidP="006F3947">
      <w:pPr>
        <w:spacing w:after="12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L’Ufficio di Piano, nella perso</w:t>
      </w:r>
      <w:r w:rsidR="0051528B" w:rsidRPr="00FB5E3E">
        <w:rPr>
          <w:rFonts w:ascii="Times New Roman" w:hAnsi="Times New Roman" w:cs="Times New Roman"/>
          <w:szCs w:val="24"/>
        </w:rPr>
        <w:t>na del responsabile e/o di suoi delegati all’uopo designati,</w:t>
      </w:r>
      <w:r w:rsidRPr="00FB5E3E">
        <w:rPr>
          <w:rFonts w:ascii="Times New Roman" w:hAnsi="Times New Roman" w:cs="Times New Roman"/>
          <w:szCs w:val="24"/>
        </w:rPr>
        <w:t xml:space="preserve"> ha funzioni di indirizzo, di coordinamento generale dell’organizzazione delle attività connesse ai progetti da attuare, di vigilanza, di controllo, di </w:t>
      </w:r>
      <w:proofErr w:type="spellStart"/>
      <w:r w:rsidRPr="00FB5E3E">
        <w:rPr>
          <w:rFonts w:ascii="Times New Roman" w:hAnsi="Times New Roman" w:cs="Times New Roman"/>
          <w:szCs w:val="24"/>
        </w:rPr>
        <w:t>supervizione</w:t>
      </w:r>
      <w:proofErr w:type="spellEnd"/>
      <w:r w:rsidR="00F121C4" w:rsidRPr="00FB5E3E">
        <w:rPr>
          <w:rFonts w:ascii="Times New Roman" w:hAnsi="Times New Roman" w:cs="Times New Roman"/>
          <w:szCs w:val="24"/>
        </w:rPr>
        <w:t xml:space="preserve"> </w:t>
      </w:r>
      <w:r w:rsidRPr="00FB5E3E">
        <w:rPr>
          <w:rFonts w:ascii="Times New Roman" w:hAnsi="Times New Roman" w:cs="Times New Roman"/>
          <w:szCs w:val="24"/>
        </w:rPr>
        <w:t>e di verifica del funzionamento dei servizi.</w:t>
      </w:r>
    </w:p>
    <w:p w14:paraId="327DECA1" w14:textId="02DCAC2E" w:rsidR="001A1044" w:rsidRPr="00FB5E3E" w:rsidRDefault="001A1044" w:rsidP="006F3947">
      <w:pPr>
        <w:spacing w:after="120" w:line="276" w:lineRule="auto"/>
        <w:ind w:left="0" w:right="-9" w:firstLine="0"/>
        <w:contextualSpacing/>
        <w:rPr>
          <w:rFonts w:ascii="Times New Roman" w:hAnsi="Times New Roman" w:cs="Times New Roman"/>
          <w:szCs w:val="24"/>
        </w:rPr>
      </w:pPr>
      <w:r w:rsidRPr="00FB5E3E">
        <w:rPr>
          <w:rFonts w:ascii="Times New Roman" w:eastAsia="Times New Roman" w:hAnsi="Times New Roman" w:cs="Times New Roman"/>
          <w:szCs w:val="24"/>
        </w:rPr>
        <w:t xml:space="preserve">La vigilanza viene compiuta attraverso: </w:t>
      </w:r>
      <w:r w:rsidR="00335482" w:rsidRPr="00576B5C">
        <w:rPr>
          <w:rFonts w:ascii="Times New Roman" w:eastAsia="Times New Roman" w:hAnsi="Times New Roman" w:cs="Times New Roman"/>
          <w:szCs w:val="24"/>
        </w:rPr>
        <w:t xml:space="preserve">periodiche </w:t>
      </w:r>
      <w:r w:rsidRPr="00576B5C">
        <w:rPr>
          <w:rFonts w:ascii="Times New Roman" w:eastAsia="Times New Roman" w:hAnsi="Times New Roman" w:cs="Times New Roman"/>
          <w:szCs w:val="24"/>
        </w:rPr>
        <w:t>riunioni di monitoraggio con il coordinatore dei servizi</w:t>
      </w:r>
      <w:r w:rsidR="00335482" w:rsidRPr="00576B5C">
        <w:rPr>
          <w:rFonts w:ascii="Times New Roman" w:eastAsia="Times New Roman" w:hAnsi="Times New Roman" w:cs="Times New Roman"/>
          <w:szCs w:val="24"/>
        </w:rPr>
        <w:t xml:space="preserve"> designato dagli enti </w:t>
      </w:r>
      <w:proofErr w:type="spellStart"/>
      <w:r w:rsidR="00335482" w:rsidRPr="00576B5C">
        <w:rPr>
          <w:rFonts w:ascii="Times New Roman" w:eastAsia="Times New Roman" w:hAnsi="Times New Roman" w:cs="Times New Roman"/>
          <w:szCs w:val="24"/>
        </w:rPr>
        <w:t>parter</w:t>
      </w:r>
      <w:proofErr w:type="spellEnd"/>
      <w:r w:rsidR="00335482" w:rsidRPr="00576B5C">
        <w:rPr>
          <w:rFonts w:ascii="Times New Roman" w:eastAsia="Times New Roman" w:hAnsi="Times New Roman" w:cs="Times New Roman"/>
          <w:szCs w:val="24"/>
        </w:rPr>
        <w:t>/attuatori</w:t>
      </w:r>
      <w:r w:rsidRPr="00576B5C">
        <w:rPr>
          <w:rFonts w:ascii="Times New Roman" w:eastAsia="Times New Roman" w:hAnsi="Times New Roman" w:cs="Times New Roman"/>
          <w:szCs w:val="24"/>
        </w:rPr>
        <w:t>;</w:t>
      </w:r>
      <w:r w:rsidRPr="00576B5C">
        <w:rPr>
          <w:rFonts w:ascii="Times New Roman" w:hAnsi="Times New Roman" w:cs="Times New Roman"/>
          <w:szCs w:val="24"/>
        </w:rPr>
        <w:t xml:space="preserve"> </w:t>
      </w:r>
      <w:r w:rsidRPr="00576B5C">
        <w:rPr>
          <w:rFonts w:ascii="Times New Roman" w:eastAsia="Times New Roman" w:hAnsi="Times New Roman" w:cs="Times New Roman"/>
          <w:szCs w:val="24"/>
        </w:rPr>
        <w:t>periodiche riunioni di monitoraggio con l’equipe;</w:t>
      </w:r>
      <w:r w:rsidRPr="00576B5C">
        <w:rPr>
          <w:rFonts w:ascii="Times New Roman" w:hAnsi="Times New Roman" w:cs="Times New Roman"/>
          <w:szCs w:val="24"/>
        </w:rPr>
        <w:t xml:space="preserve"> </w:t>
      </w:r>
      <w:r w:rsidRPr="00576B5C">
        <w:rPr>
          <w:rFonts w:ascii="Times New Roman" w:eastAsia="Times New Roman" w:hAnsi="Times New Roman" w:cs="Times New Roman"/>
          <w:szCs w:val="24"/>
        </w:rPr>
        <w:t>verifiche dirette delle prestazioni, anche di presenza, durante il loro svolgimento.</w:t>
      </w:r>
    </w:p>
    <w:p w14:paraId="06FD898A" w14:textId="228505F6" w:rsidR="0051528B" w:rsidRPr="00FB5E3E" w:rsidRDefault="001A104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Le operazioni di verifica e controllo </w:t>
      </w:r>
      <w:r w:rsidR="0051528B" w:rsidRPr="00FB5E3E">
        <w:rPr>
          <w:rFonts w:ascii="Times New Roman" w:hAnsi="Times New Roman" w:cs="Times New Roman"/>
          <w:szCs w:val="24"/>
        </w:rPr>
        <w:t xml:space="preserve">avvengono secondo modalità </w:t>
      </w:r>
      <w:r w:rsidR="00122CCA" w:rsidRPr="00FB5E3E">
        <w:rPr>
          <w:rFonts w:ascii="Times New Roman" w:hAnsi="Times New Roman" w:cs="Times New Roman"/>
          <w:szCs w:val="24"/>
        </w:rPr>
        <w:t xml:space="preserve">operative </w:t>
      </w:r>
      <w:r w:rsidR="0051528B" w:rsidRPr="00FB5E3E">
        <w:rPr>
          <w:rFonts w:ascii="Times New Roman" w:hAnsi="Times New Roman" w:cs="Times New Roman"/>
          <w:szCs w:val="24"/>
        </w:rPr>
        <w:t>che saranno concordate tra le parti nel corso del rapporto.</w:t>
      </w:r>
    </w:p>
    <w:p w14:paraId="2206E57D" w14:textId="11183D35" w:rsidR="001A104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Nel caso in cui</w:t>
      </w:r>
      <w:r w:rsidR="001A1044" w:rsidRPr="00FB5E3E">
        <w:rPr>
          <w:rFonts w:ascii="Times New Roman" w:hAnsi="Times New Roman" w:cs="Times New Roman"/>
          <w:szCs w:val="24"/>
        </w:rPr>
        <w:t xml:space="preserve"> inadempienze, imperfezioni e/o difformità</w:t>
      </w:r>
      <w:r w:rsidRPr="00FB5E3E">
        <w:rPr>
          <w:rFonts w:ascii="Times New Roman" w:hAnsi="Times New Roman" w:cs="Times New Roman"/>
          <w:szCs w:val="24"/>
        </w:rPr>
        <w:t xml:space="preserve"> circa l’attuazione dei servizi</w:t>
      </w:r>
      <w:r w:rsidR="001A1044" w:rsidRPr="00FB5E3E">
        <w:rPr>
          <w:rFonts w:ascii="Times New Roman" w:hAnsi="Times New Roman" w:cs="Times New Roman"/>
          <w:szCs w:val="24"/>
        </w:rPr>
        <w:t xml:space="preserve"> siano rese evidenti da verifiche o controlli, ovvero emergano successivamente agli stessi, gli enti </w:t>
      </w:r>
      <w:r w:rsidRPr="00FB5E3E">
        <w:rPr>
          <w:rFonts w:ascii="Times New Roman" w:hAnsi="Times New Roman" w:cs="Times New Roman"/>
          <w:szCs w:val="24"/>
        </w:rPr>
        <w:t>partner/</w:t>
      </w:r>
      <w:r w:rsidR="001A1044" w:rsidRPr="00FB5E3E">
        <w:rPr>
          <w:rFonts w:ascii="Times New Roman" w:hAnsi="Times New Roman" w:cs="Times New Roman"/>
          <w:szCs w:val="24"/>
        </w:rPr>
        <w:t>attuatori hanno l’obbligo di ripetere e/o rifare, nei termini indicati dall’Ufficio di Piano, per intero, o parzialmente a seconda dei casi, il servizio per il quale sono state riscontrate inadempienze, imperfezioni e/o difformità rispetto a quanto prev</w:t>
      </w:r>
      <w:r w:rsidRPr="00FB5E3E">
        <w:rPr>
          <w:rFonts w:ascii="Times New Roman" w:hAnsi="Times New Roman" w:cs="Times New Roman"/>
          <w:szCs w:val="24"/>
        </w:rPr>
        <w:t>isto.</w:t>
      </w:r>
    </w:p>
    <w:p w14:paraId="7505BBA5" w14:textId="47828B6B" w:rsidR="001D271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L’</w:t>
      </w:r>
      <w:proofErr w:type="spellStart"/>
      <w:r w:rsidRPr="00FB5E3E">
        <w:rPr>
          <w:rFonts w:ascii="Times New Roman" w:hAnsi="Times New Roman" w:cs="Times New Roman"/>
          <w:szCs w:val="24"/>
        </w:rPr>
        <w:t>Uffico</w:t>
      </w:r>
      <w:proofErr w:type="spellEnd"/>
      <w:r w:rsidRPr="00FB5E3E">
        <w:rPr>
          <w:rFonts w:ascii="Times New Roman" w:hAnsi="Times New Roman" w:cs="Times New Roman"/>
          <w:szCs w:val="24"/>
        </w:rPr>
        <w:t xml:space="preserve"> di Piano svolge ogni adempimento</w:t>
      </w:r>
      <w:r w:rsidR="001A1044" w:rsidRPr="00FB5E3E">
        <w:rPr>
          <w:rFonts w:ascii="Times New Roman" w:hAnsi="Times New Roman" w:cs="Times New Roman"/>
          <w:szCs w:val="24"/>
        </w:rPr>
        <w:t xml:space="preserve"> </w:t>
      </w:r>
      <w:r w:rsidRPr="00FB5E3E">
        <w:rPr>
          <w:rFonts w:ascii="Times New Roman" w:hAnsi="Times New Roman" w:cs="Times New Roman"/>
          <w:szCs w:val="24"/>
        </w:rPr>
        <w:t xml:space="preserve">amministrativo </w:t>
      </w:r>
      <w:r w:rsidR="001A1044" w:rsidRPr="00FB5E3E">
        <w:rPr>
          <w:rFonts w:ascii="Times New Roman" w:hAnsi="Times New Roman" w:cs="Times New Roman"/>
          <w:szCs w:val="24"/>
        </w:rPr>
        <w:t>e contabile di propria competenza necessario per</w:t>
      </w:r>
      <w:r w:rsidR="001D2714" w:rsidRPr="00FB5E3E">
        <w:rPr>
          <w:rFonts w:ascii="Times New Roman" w:hAnsi="Times New Roman" w:cs="Times New Roman"/>
          <w:szCs w:val="24"/>
        </w:rPr>
        <w:t xml:space="preserve"> la realizzazione dei progetti, ivi compres</w:t>
      </w:r>
      <w:r w:rsidR="0051528B" w:rsidRPr="00FB5E3E">
        <w:rPr>
          <w:rFonts w:ascii="Times New Roman" w:hAnsi="Times New Roman" w:cs="Times New Roman"/>
          <w:szCs w:val="24"/>
        </w:rPr>
        <w:t xml:space="preserve">o la riassegnazione e ripartizione </w:t>
      </w:r>
      <w:r w:rsidR="0051528B" w:rsidRPr="00FB5E3E">
        <w:rPr>
          <w:rFonts w:ascii="Times New Roman" w:hAnsi="Times New Roman" w:cs="Times New Roman"/>
          <w:i/>
          <w:szCs w:val="24"/>
        </w:rPr>
        <w:t>pro quota</w:t>
      </w:r>
      <w:r w:rsidR="0051528B" w:rsidRPr="00FB5E3E">
        <w:rPr>
          <w:rFonts w:ascii="Times New Roman" w:hAnsi="Times New Roman" w:cs="Times New Roman"/>
          <w:szCs w:val="24"/>
        </w:rPr>
        <w:t xml:space="preserve"> </w:t>
      </w:r>
      <w:r w:rsidR="001D2714" w:rsidRPr="00FB5E3E">
        <w:rPr>
          <w:rFonts w:ascii="Times New Roman" w:hAnsi="Times New Roman" w:cs="Times New Roman"/>
          <w:szCs w:val="24"/>
        </w:rPr>
        <w:t xml:space="preserve">degli importi </w:t>
      </w:r>
      <w:r w:rsidR="0051528B" w:rsidRPr="00FB5E3E">
        <w:rPr>
          <w:rFonts w:ascii="Times New Roman" w:hAnsi="Times New Roman" w:cs="Times New Roman"/>
          <w:szCs w:val="24"/>
        </w:rPr>
        <w:t>del finanziamento in favore</w:t>
      </w:r>
      <w:r w:rsidR="001D2714" w:rsidRPr="00FB5E3E">
        <w:rPr>
          <w:rFonts w:ascii="Times New Roman" w:hAnsi="Times New Roman" w:cs="Times New Roman"/>
          <w:szCs w:val="24"/>
        </w:rPr>
        <w:t xml:space="preserve"> degli enti partner/attuatori.</w:t>
      </w:r>
    </w:p>
    <w:p w14:paraId="49519A2C" w14:textId="74109D6B" w:rsidR="001A1044" w:rsidRPr="00FB5E3E" w:rsidRDefault="00335482"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Ha la diretta responsabilità della gestione, fatti salvi i concorrenti obblighi in capo agli enti partner</w:t>
      </w:r>
      <w:r w:rsidR="003305FB">
        <w:rPr>
          <w:rFonts w:ascii="Times New Roman" w:hAnsi="Times New Roman" w:cs="Times New Roman"/>
          <w:szCs w:val="24"/>
        </w:rPr>
        <w:t>/attuatori come disciplinati</w:t>
      </w:r>
      <w:proofErr w:type="gramStart"/>
      <w:r w:rsidR="003305FB">
        <w:rPr>
          <w:rFonts w:ascii="Times New Roman" w:hAnsi="Times New Roman" w:cs="Times New Roman"/>
          <w:szCs w:val="24"/>
        </w:rPr>
        <w:t>…….</w:t>
      </w:r>
      <w:proofErr w:type="gramEnd"/>
      <w:r w:rsidR="0051528B" w:rsidRPr="00FB5E3E">
        <w:rPr>
          <w:rFonts w:ascii="Times New Roman" w:hAnsi="Times New Roman" w:cs="Times New Roman"/>
          <w:szCs w:val="24"/>
        </w:rPr>
        <w:t>.</w:t>
      </w:r>
    </w:p>
    <w:p w14:paraId="5A945E21" w14:textId="08AE3B1A" w:rsidR="001A1044" w:rsidRPr="00FB5E3E" w:rsidRDefault="001D271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Ha la diretta gestione </w:t>
      </w:r>
      <w:r w:rsidR="001A1044" w:rsidRPr="00FB5E3E">
        <w:rPr>
          <w:rFonts w:ascii="Times New Roman" w:hAnsi="Times New Roman" w:cs="Times New Roman"/>
          <w:szCs w:val="24"/>
        </w:rPr>
        <w:t xml:space="preserve">dei rapporti finanziari con il Ministero, provvedendo ad incassare le somme </w:t>
      </w:r>
      <w:r w:rsidRPr="00FB5E3E">
        <w:rPr>
          <w:rFonts w:ascii="Times New Roman" w:hAnsi="Times New Roman" w:cs="Times New Roman"/>
          <w:szCs w:val="24"/>
        </w:rPr>
        <w:t xml:space="preserve">oggetto del finanziamento concesso, </w:t>
      </w:r>
      <w:r w:rsidR="001A1044" w:rsidRPr="00FB5E3E">
        <w:rPr>
          <w:rFonts w:ascii="Times New Roman" w:hAnsi="Times New Roman" w:cs="Times New Roman"/>
          <w:szCs w:val="24"/>
        </w:rPr>
        <w:t>sia in acconto che a saldo, indicando</w:t>
      </w:r>
      <w:r w:rsidRPr="00FB5E3E">
        <w:rPr>
          <w:rFonts w:ascii="Times New Roman" w:hAnsi="Times New Roman" w:cs="Times New Roman"/>
          <w:szCs w:val="24"/>
        </w:rPr>
        <w:t xml:space="preserve"> il conto di Tesoreria.</w:t>
      </w:r>
    </w:p>
    <w:p w14:paraId="004BDA51" w14:textId="3DC424CE" w:rsidR="001A1044" w:rsidRDefault="001D2714" w:rsidP="006F3947">
      <w:pPr>
        <w:spacing w:after="0" w:line="276" w:lineRule="auto"/>
        <w:ind w:left="0" w:right="-9" w:firstLine="0"/>
        <w:contextualSpacing/>
        <w:rPr>
          <w:rFonts w:ascii="Times New Roman" w:hAnsi="Times New Roman" w:cs="Times New Roman"/>
          <w:szCs w:val="24"/>
        </w:rPr>
      </w:pPr>
      <w:r w:rsidRPr="00FB5E3E">
        <w:rPr>
          <w:rFonts w:ascii="Times New Roman" w:hAnsi="Times New Roman" w:cs="Times New Roman"/>
          <w:szCs w:val="24"/>
        </w:rPr>
        <w:t xml:space="preserve">Garantisce e mantiene </w:t>
      </w:r>
      <w:r w:rsidR="001A1044" w:rsidRPr="00FB5E3E">
        <w:rPr>
          <w:rFonts w:ascii="Times New Roman" w:hAnsi="Times New Roman" w:cs="Times New Roman"/>
          <w:szCs w:val="24"/>
        </w:rPr>
        <w:t>un sistema di cont</w:t>
      </w:r>
      <w:r w:rsidRPr="00FB5E3E">
        <w:rPr>
          <w:rFonts w:ascii="Times New Roman" w:hAnsi="Times New Roman" w:cs="Times New Roman"/>
          <w:szCs w:val="24"/>
        </w:rPr>
        <w:t>abilità separata come prescritto</w:t>
      </w:r>
      <w:r w:rsidR="001A1044" w:rsidRPr="00FB5E3E">
        <w:rPr>
          <w:rFonts w:ascii="Times New Roman" w:hAnsi="Times New Roman" w:cs="Times New Roman"/>
          <w:szCs w:val="24"/>
        </w:rPr>
        <w:t xml:space="preserve"> dalla normativa di settore</w:t>
      </w:r>
      <w:r w:rsidR="009D2353" w:rsidRPr="00FB5E3E">
        <w:rPr>
          <w:rFonts w:ascii="Times New Roman" w:hAnsi="Times New Roman" w:cs="Times New Roman"/>
          <w:szCs w:val="24"/>
        </w:rPr>
        <w:t>.</w:t>
      </w:r>
    </w:p>
    <w:p w14:paraId="0711CD0D" w14:textId="77777777" w:rsidR="004C49FC" w:rsidRPr="00F21D87" w:rsidRDefault="004C49FC" w:rsidP="006F3947">
      <w:pPr>
        <w:spacing w:after="0" w:line="276" w:lineRule="auto"/>
        <w:ind w:left="0" w:right="-9" w:firstLine="0"/>
        <w:contextualSpacing/>
        <w:rPr>
          <w:rFonts w:ascii="Times New Roman" w:hAnsi="Times New Roman" w:cs="Times New Roman"/>
          <w:szCs w:val="24"/>
        </w:rPr>
      </w:pPr>
    </w:p>
    <w:p w14:paraId="2165BA71" w14:textId="0D8703FA" w:rsidR="009D2353" w:rsidRPr="00FB5E3E" w:rsidRDefault="009D2353" w:rsidP="006F3947">
      <w:pPr>
        <w:autoSpaceDN w:val="0"/>
        <w:spacing w:after="0" w:line="276" w:lineRule="auto"/>
        <w:ind w:left="0" w:right="-9" w:firstLine="0"/>
        <w:rPr>
          <w:rFonts w:ascii="Times New Roman" w:hAnsi="Times New Roman" w:cs="Times New Roman"/>
          <w:b/>
          <w:szCs w:val="24"/>
        </w:rPr>
      </w:pPr>
      <w:r w:rsidRPr="00FB5E3E">
        <w:rPr>
          <w:rFonts w:ascii="Times New Roman" w:hAnsi="Times New Roman" w:cs="Times New Roman"/>
          <w:b/>
          <w:szCs w:val="24"/>
        </w:rPr>
        <w:t xml:space="preserve">Art. 8 –Compiti </w:t>
      </w:r>
      <w:r w:rsidR="00061DE0" w:rsidRPr="00FB5E3E">
        <w:rPr>
          <w:rFonts w:ascii="Times New Roman" w:hAnsi="Times New Roman" w:cs="Times New Roman"/>
          <w:b/>
          <w:szCs w:val="24"/>
        </w:rPr>
        <w:t xml:space="preserve">e oneri </w:t>
      </w:r>
      <w:r w:rsidRPr="00FB5E3E">
        <w:rPr>
          <w:rFonts w:ascii="Times New Roman" w:hAnsi="Times New Roman" w:cs="Times New Roman"/>
          <w:b/>
          <w:szCs w:val="24"/>
        </w:rPr>
        <w:t>degli enti partner/attuatori</w:t>
      </w:r>
    </w:p>
    <w:p w14:paraId="56AE515F" w14:textId="483ABC02" w:rsidR="009D2353" w:rsidRPr="00FB5E3E" w:rsidRDefault="009D2353"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 xml:space="preserve">Gli enti partner/attuatori eseguono esattamente ed integralmente, ciascuno per quanto di propria spettanza, le attività dei servizi </w:t>
      </w:r>
      <w:r w:rsidR="00E401D2" w:rsidRPr="00FB5E3E">
        <w:rPr>
          <w:rFonts w:ascii="Times New Roman" w:hAnsi="Times New Roman" w:cs="Times New Roman"/>
          <w:szCs w:val="24"/>
        </w:rPr>
        <w:t>oggetto dei progetti da attuare e svolgono le attività secondo le modalità, la ripartizione delle attività e le tempistiche indicate.</w:t>
      </w:r>
    </w:p>
    <w:p w14:paraId="78749EEC" w14:textId="7CE3BF9C" w:rsidR="009D2353" w:rsidRPr="00FB5E3E" w:rsidRDefault="00750366"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I</w:t>
      </w:r>
      <w:r w:rsidR="009D2353" w:rsidRPr="00FB5E3E">
        <w:rPr>
          <w:rFonts w:ascii="Times New Roman" w:hAnsi="Times New Roman" w:cs="Times New Roman"/>
          <w:szCs w:val="24"/>
        </w:rPr>
        <w:t>nviano all’Ufficio di Piano i dati ed i documenti necessari per permettere allo stesso di assolvere agli adempimenti amministrativi, contabili e finanziari nei confronti dell’autorità di gestione, come prescritti dalla Convenzione stipulata tra l’Ambito Ter</w:t>
      </w:r>
      <w:r w:rsidRPr="00FB5E3E">
        <w:rPr>
          <w:rFonts w:ascii="Times New Roman" w:hAnsi="Times New Roman" w:cs="Times New Roman"/>
          <w:szCs w:val="24"/>
        </w:rPr>
        <w:t>ritoriale N27 ed il Ministero.</w:t>
      </w:r>
    </w:p>
    <w:p w14:paraId="2D01B5C7" w14:textId="54668ABE" w:rsidR="009D2353" w:rsidRPr="00FB5E3E" w:rsidRDefault="00750366" w:rsidP="006F3947">
      <w:pPr>
        <w:autoSpaceDN w:val="0"/>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M</w:t>
      </w:r>
      <w:r w:rsidR="00E401D2" w:rsidRPr="00FB5E3E">
        <w:rPr>
          <w:rFonts w:ascii="Times New Roman" w:hAnsi="Times New Roman" w:cs="Times New Roman"/>
          <w:szCs w:val="24"/>
        </w:rPr>
        <w:t>ettono a disposizione dell’Ufficio di Piano tutte le informazioni in proprio possesso ed i</w:t>
      </w:r>
      <w:r w:rsidR="009D2353" w:rsidRPr="00FB5E3E">
        <w:rPr>
          <w:rFonts w:ascii="Times New Roman" w:hAnsi="Times New Roman" w:cs="Times New Roman"/>
          <w:szCs w:val="24"/>
        </w:rPr>
        <w:t>nform</w:t>
      </w:r>
      <w:r w:rsidR="001C6D76" w:rsidRPr="00FB5E3E">
        <w:rPr>
          <w:rFonts w:ascii="Times New Roman" w:hAnsi="Times New Roman" w:cs="Times New Roman"/>
          <w:szCs w:val="24"/>
        </w:rPr>
        <w:t>ano il responsabile</w:t>
      </w:r>
      <w:r w:rsidR="009D2353" w:rsidRPr="00FB5E3E">
        <w:rPr>
          <w:rFonts w:ascii="Times New Roman" w:hAnsi="Times New Roman" w:cs="Times New Roman"/>
          <w:szCs w:val="24"/>
        </w:rPr>
        <w:t xml:space="preserve"> dell’Ufficio di Piano</w:t>
      </w:r>
      <w:r w:rsidR="001C6D76" w:rsidRPr="00FB5E3E">
        <w:rPr>
          <w:rFonts w:ascii="Times New Roman" w:hAnsi="Times New Roman" w:cs="Times New Roman"/>
          <w:szCs w:val="24"/>
        </w:rPr>
        <w:t>,</w:t>
      </w:r>
      <w:r w:rsidR="00E401D2" w:rsidRPr="00FB5E3E">
        <w:rPr>
          <w:rFonts w:ascii="Times New Roman" w:hAnsi="Times New Roman" w:cs="Times New Roman"/>
          <w:szCs w:val="24"/>
        </w:rPr>
        <w:t xml:space="preserve"> in maniera sollecita e completa</w:t>
      </w:r>
      <w:r w:rsidR="001C6D76" w:rsidRPr="00FB5E3E">
        <w:rPr>
          <w:rFonts w:ascii="Times New Roman" w:hAnsi="Times New Roman" w:cs="Times New Roman"/>
          <w:szCs w:val="24"/>
        </w:rPr>
        <w:t>,</w:t>
      </w:r>
      <w:r w:rsidR="00E401D2" w:rsidRPr="00FB5E3E">
        <w:rPr>
          <w:rFonts w:ascii="Times New Roman" w:hAnsi="Times New Roman" w:cs="Times New Roman"/>
          <w:szCs w:val="24"/>
        </w:rPr>
        <w:t xml:space="preserve"> </w:t>
      </w:r>
      <w:r w:rsidR="009D2353" w:rsidRPr="00FB5E3E">
        <w:rPr>
          <w:rFonts w:ascii="Times New Roman" w:hAnsi="Times New Roman" w:cs="Times New Roman"/>
          <w:szCs w:val="24"/>
        </w:rPr>
        <w:t xml:space="preserve">di ogni </w:t>
      </w:r>
      <w:r w:rsidR="00E401D2" w:rsidRPr="00FB5E3E">
        <w:rPr>
          <w:rFonts w:ascii="Times New Roman" w:hAnsi="Times New Roman" w:cs="Times New Roman"/>
          <w:szCs w:val="24"/>
        </w:rPr>
        <w:t xml:space="preserve">circostanza che possa incidere sull’esecuzione delle azioni progettuali </w:t>
      </w:r>
      <w:r w:rsidR="009D2353" w:rsidRPr="00FB5E3E">
        <w:rPr>
          <w:rFonts w:ascii="Times New Roman" w:hAnsi="Times New Roman" w:cs="Times New Roman"/>
          <w:szCs w:val="24"/>
        </w:rPr>
        <w:t>o che possa creare ritardi od ostac</w:t>
      </w:r>
      <w:r w:rsidR="00C2357C" w:rsidRPr="00FB5E3E">
        <w:rPr>
          <w:rFonts w:ascii="Times New Roman" w:hAnsi="Times New Roman" w:cs="Times New Roman"/>
          <w:szCs w:val="24"/>
        </w:rPr>
        <w:t>o</w:t>
      </w:r>
      <w:r w:rsidRPr="00FB5E3E">
        <w:rPr>
          <w:rFonts w:ascii="Times New Roman" w:hAnsi="Times New Roman" w:cs="Times New Roman"/>
          <w:szCs w:val="24"/>
        </w:rPr>
        <w:t>li nell’attuazione delle stesse.</w:t>
      </w:r>
    </w:p>
    <w:p w14:paraId="50F41169" w14:textId="3628C192" w:rsidR="004C49FC" w:rsidRDefault="00750366" w:rsidP="004530D1">
      <w:pPr>
        <w:spacing w:after="0" w:line="276" w:lineRule="auto"/>
        <w:ind w:left="0" w:right="-9" w:firstLine="0"/>
        <w:rPr>
          <w:rFonts w:ascii="Times New Roman" w:hAnsi="Times New Roman" w:cs="Times New Roman"/>
          <w:szCs w:val="24"/>
        </w:rPr>
      </w:pPr>
      <w:r w:rsidRPr="00FB5E3E">
        <w:rPr>
          <w:rFonts w:ascii="Times New Roman" w:hAnsi="Times New Roman" w:cs="Times New Roman"/>
          <w:szCs w:val="24"/>
        </w:rPr>
        <w:t>C</w:t>
      </w:r>
      <w:r w:rsidR="00061DE0" w:rsidRPr="00FB5E3E">
        <w:rPr>
          <w:rFonts w:ascii="Times New Roman" w:hAnsi="Times New Roman" w:cs="Times New Roman"/>
          <w:szCs w:val="24"/>
        </w:rPr>
        <w:t>omunicano all’Ufficio di Piano eventuali inconvenienti, irregolarità, disagi, rilevati nell’espletamento dei servizi, al fine di una fattiva collaborazione pe</w:t>
      </w:r>
      <w:r w:rsidRPr="00FB5E3E">
        <w:rPr>
          <w:rFonts w:ascii="Times New Roman" w:hAnsi="Times New Roman" w:cs="Times New Roman"/>
          <w:szCs w:val="24"/>
        </w:rPr>
        <w:t>r il miglioramento degli stessi.</w:t>
      </w:r>
    </w:p>
    <w:p w14:paraId="0310A12D" w14:textId="79261845" w:rsidR="00E401D2" w:rsidRPr="009858B2" w:rsidRDefault="00750366" w:rsidP="00C05ED0">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R</w:t>
      </w:r>
      <w:r w:rsidR="00E401D2" w:rsidRPr="009858B2">
        <w:rPr>
          <w:rFonts w:ascii="Times New Roman" w:hAnsi="Times New Roman" w:cs="Times New Roman"/>
          <w:szCs w:val="24"/>
        </w:rPr>
        <w:t>ispettano il piano cronologico</w:t>
      </w:r>
      <w:r w:rsidR="009D2353" w:rsidRPr="009858B2">
        <w:rPr>
          <w:rFonts w:ascii="Times New Roman" w:hAnsi="Times New Roman" w:cs="Times New Roman"/>
          <w:szCs w:val="24"/>
        </w:rPr>
        <w:t xml:space="preserve"> </w:t>
      </w:r>
      <w:r w:rsidR="00E401D2" w:rsidRPr="009858B2">
        <w:rPr>
          <w:rFonts w:ascii="Times New Roman" w:hAnsi="Times New Roman" w:cs="Times New Roman"/>
          <w:szCs w:val="24"/>
        </w:rPr>
        <w:t xml:space="preserve">della propria parte </w:t>
      </w:r>
      <w:r w:rsidR="009D2353" w:rsidRPr="009858B2">
        <w:rPr>
          <w:rFonts w:ascii="Times New Roman" w:hAnsi="Times New Roman" w:cs="Times New Roman"/>
          <w:szCs w:val="24"/>
        </w:rPr>
        <w:t>di attività, c</w:t>
      </w:r>
      <w:r w:rsidR="00E401D2" w:rsidRPr="009858B2">
        <w:rPr>
          <w:rFonts w:ascii="Times New Roman" w:hAnsi="Times New Roman" w:cs="Times New Roman"/>
          <w:szCs w:val="24"/>
        </w:rPr>
        <w:t>osì come previsto nei cronoprog</w:t>
      </w:r>
      <w:r w:rsidRPr="009858B2">
        <w:rPr>
          <w:rFonts w:ascii="Times New Roman" w:hAnsi="Times New Roman" w:cs="Times New Roman"/>
          <w:szCs w:val="24"/>
        </w:rPr>
        <w:t>rammi spesa approvati.</w:t>
      </w:r>
    </w:p>
    <w:p w14:paraId="444F2CBF" w14:textId="4EB33A55" w:rsidR="009D2353" w:rsidRPr="009858B2" w:rsidRDefault="00750366"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E</w:t>
      </w:r>
      <w:r w:rsidR="00E401D2" w:rsidRPr="009858B2">
        <w:rPr>
          <w:rFonts w:ascii="Times New Roman" w:hAnsi="Times New Roman" w:cs="Times New Roman"/>
          <w:szCs w:val="24"/>
        </w:rPr>
        <w:t>ffettuano</w:t>
      </w:r>
      <w:r w:rsidR="001C6D76" w:rsidRPr="009858B2">
        <w:rPr>
          <w:rFonts w:ascii="Times New Roman" w:hAnsi="Times New Roman" w:cs="Times New Roman"/>
          <w:szCs w:val="24"/>
        </w:rPr>
        <w:t>,</w:t>
      </w:r>
      <w:r w:rsidR="00E401D2" w:rsidRPr="009858B2">
        <w:rPr>
          <w:rFonts w:ascii="Times New Roman" w:hAnsi="Times New Roman" w:cs="Times New Roman"/>
          <w:szCs w:val="24"/>
        </w:rPr>
        <w:t xml:space="preserve"> </w:t>
      </w:r>
      <w:r w:rsidR="009D2353" w:rsidRPr="009858B2">
        <w:rPr>
          <w:rFonts w:ascii="Times New Roman" w:hAnsi="Times New Roman" w:cs="Times New Roman"/>
          <w:szCs w:val="24"/>
        </w:rPr>
        <w:t>a propria cura e</w:t>
      </w:r>
      <w:r w:rsidR="00E401D2" w:rsidRPr="009858B2">
        <w:rPr>
          <w:rFonts w:ascii="Times New Roman" w:hAnsi="Times New Roman" w:cs="Times New Roman"/>
          <w:szCs w:val="24"/>
        </w:rPr>
        <w:t xml:space="preserve"> spese</w:t>
      </w:r>
      <w:r w:rsidR="003A31E6" w:rsidRPr="009858B2">
        <w:rPr>
          <w:rFonts w:ascii="Times New Roman" w:hAnsi="Times New Roman" w:cs="Times New Roman"/>
          <w:szCs w:val="24"/>
        </w:rPr>
        <w:t>,</w:t>
      </w:r>
      <w:r w:rsidR="00E401D2" w:rsidRPr="009858B2">
        <w:rPr>
          <w:rFonts w:ascii="Times New Roman" w:hAnsi="Times New Roman" w:cs="Times New Roman"/>
          <w:szCs w:val="24"/>
        </w:rPr>
        <w:t xml:space="preserve"> e nel rispetto della tempistica dei progetti</w:t>
      </w:r>
      <w:r w:rsidR="001C6D76" w:rsidRPr="009858B2">
        <w:rPr>
          <w:rFonts w:ascii="Times New Roman" w:hAnsi="Times New Roman" w:cs="Times New Roman"/>
          <w:szCs w:val="24"/>
        </w:rPr>
        <w:t>,</w:t>
      </w:r>
      <w:r w:rsidR="009D2353" w:rsidRPr="009858B2">
        <w:rPr>
          <w:rFonts w:ascii="Times New Roman" w:hAnsi="Times New Roman" w:cs="Times New Roman"/>
          <w:szCs w:val="24"/>
        </w:rPr>
        <w:t xml:space="preserve"> gli interventi per ovviare all</w:t>
      </w:r>
      <w:r w:rsidR="00E401D2" w:rsidRPr="009858B2">
        <w:rPr>
          <w:rFonts w:ascii="Times New Roman" w:hAnsi="Times New Roman" w:cs="Times New Roman"/>
          <w:szCs w:val="24"/>
        </w:rPr>
        <w:t>e eventuali mancanze, difformità</w:t>
      </w:r>
      <w:r w:rsidR="009D2353" w:rsidRPr="009858B2">
        <w:rPr>
          <w:rFonts w:ascii="Times New Roman" w:hAnsi="Times New Roman" w:cs="Times New Roman"/>
          <w:szCs w:val="24"/>
        </w:rPr>
        <w:t xml:space="preserve"> e difetti che dovessero verificarsi per le azioni di propria competenza, dandone immediata com</w:t>
      </w:r>
      <w:r w:rsidR="00E401D2" w:rsidRPr="009858B2">
        <w:rPr>
          <w:rFonts w:ascii="Times New Roman" w:hAnsi="Times New Roman" w:cs="Times New Roman"/>
          <w:szCs w:val="24"/>
        </w:rPr>
        <w:t>unicazio</w:t>
      </w:r>
      <w:r w:rsidR="001C6D76" w:rsidRPr="009858B2">
        <w:rPr>
          <w:rFonts w:ascii="Times New Roman" w:hAnsi="Times New Roman" w:cs="Times New Roman"/>
          <w:szCs w:val="24"/>
        </w:rPr>
        <w:t xml:space="preserve">ne al responsabile </w:t>
      </w:r>
      <w:r w:rsidRPr="009858B2">
        <w:rPr>
          <w:rFonts w:ascii="Times New Roman" w:hAnsi="Times New Roman" w:cs="Times New Roman"/>
          <w:szCs w:val="24"/>
        </w:rPr>
        <w:t>dell’Ufficio di Piano.</w:t>
      </w:r>
    </w:p>
    <w:p w14:paraId="34065328" w14:textId="710E85B6" w:rsidR="00C73AFE" w:rsidRPr="009858B2" w:rsidRDefault="00750366"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C</w:t>
      </w:r>
      <w:r w:rsidR="00C73AFE" w:rsidRPr="009858B2">
        <w:rPr>
          <w:rFonts w:ascii="Times New Roman" w:hAnsi="Times New Roman" w:cs="Times New Roman"/>
          <w:szCs w:val="24"/>
        </w:rPr>
        <w:t xml:space="preserve">omunicano a mezzo </w:t>
      </w:r>
      <w:proofErr w:type="spellStart"/>
      <w:r w:rsidR="00C73AFE" w:rsidRPr="009858B2">
        <w:rPr>
          <w:rFonts w:ascii="Times New Roman" w:hAnsi="Times New Roman" w:cs="Times New Roman"/>
          <w:szCs w:val="24"/>
        </w:rPr>
        <w:t>p.e.c</w:t>
      </w:r>
      <w:proofErr w:type="spellEnd"/>
      <w:r w:rsidR="00C73AFE" w:rsidRPr="009858B2">
        <w:rPr>
          <w:rFonts w:ascii="Times New Roman" w:hAnsi="Times New Roman" w:cs="Times New Roman"/>
          <w:szCs w:val="24"/>
        </w:rPr>
        <w:t xml:space="preserve">. all’Ufficio di Piano ogni eventuale variazione del domicilio eletto, ovvero dell’indirizzo di posta elettronica certificata; eventuali variazioni non comunicate </w:t>
      </w:r>
      <w:r w:rsidR="001C6D76" w:rsidRPr="009858B2">
        <w:rPr>
          <w:rFonts w:ascii="Times New Roman" w:hAnsi="Times New Roman" w:cs="Times New Roman"/>
          <w:szCs w:val="24"/>
        </w:rPr>
        <w:t xml:space="preserve">nelle debite forme </w:t>
      </w:r>
      <w:r w:rsidR="00C73AFE" w:rsidRPr="009858B2">
        <w:rPr>
          <w:rFonts w:ascii="Times New Roman" w:hAnsi="Times New Roman" w:cs="Times New Roman"/>
          <w:szCs w:val="24"/>
        </w:rPr>
        <w:t>non saranno opponibili</w:t>
      </w:r>
      <w:r w:rsidR="001C6D76" w:rsidRPr="009858B2">
        <w:rPr>
          <w:rFonts w:ascii="Times New Roman" w:hAnsi="Times New Roman" w:cs="Times New Roman"/>
          <w:szCs w:val="24"/>
        </w:rPr>
        <w:t>,</w:t>
      </w:r>
      <w:r w:rsidR="00C73AFE" w:rsidRPr="009858B2">
        <w:rPr>
          <w:rFonts w:ascii="Times New Roman" w:hAnsi="Times New Roman" w:cs="Times New Roman"/>
          <w:szCs w:val="24"/>
        </w:rPr>
        <w:t xml:space="preserve"> an</w:t>
      </w:r>
      <w:r w:rsidR="00AD74EC" w:rsidRPr="009858B2">
        <w:rPr>
          <w:rFonts w:ascii="Times New Roman" w:hAnsi="Times New Roman" w:cs="Times New Roman"/>
          <w:szCs w:val="24"/>
        </w:rPr>
        <w:t>che se diversamente conos</w:t>
      </w:r>
      <w:r w:rsidRPr="009858B2">
        <w:rPr>
          <w:rFonts w:ascii="Times New Roman" w:hAnsi="Times New Roman" w:cs="Times New Roman"/>
          <w:szCs w:val="24"/>
        </w:rPr>
        <w:t>ciute.</w:t>
      </w:r>
    </w:p>
    <w:p w14:paraId="45F10DCB" w14:textId="0BCF0353"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G</w:t>
      </w:r>
      <w:r w:rsidR="00061DE0" w:rsidRPr="009858B2">
        <w:rPr>
          <w:rFonts w:ascii="Times New Roman" w:hAnsi="Times New Roman" w:cs="Times New Roman"/>
          <w:szCs w:val="24"/>
        </w:rPr>
        <w:t>arantiscono il pagamento di tutte le imposte e tasse generali e speciali senza diritto di rivalsa che colpiscono o potranno colpire in qualsiasi momento</w:t>
      </w:r>
      <w:r w:rsidR="00F121C4" w:rsidRPr="009858B2">
        <w:rPr>
          <w:rFonts w:ascii="Times New Roman" w:hAnsi="Times New Roman" w:cs="Times New Roman"/>
          <w:szCs w:val="24"/>
        </w:rPr>
        <w:t xml:space="preserve"> </w:t>
      </w:r>
      <w:r w:rsidR="00061DE0" w:rsidRPr="009858B2">
        <w:rPr>
          <w:rFonts w:ascii="Times New Roman" w:hAnsi="Times New Roman" w:cs="Times New Roman"/>
          <w:szCs w:val="24"/>
        </w:rPr>
        <w:t>per l’esercizio</w:t>
      </w:r>
      <w:r w:rsidR="00874CFA" w:rsidRPr="009858B2">
        <w:rPr>
          <w:rFonts w:ascii="Times New Roman" w:hAnsi="Times New Roman" w:cs="Times New Roman"/>
          <w:szCs w:val="24"/>
        </w:rPr>
        <w:t xml:space="preserve"> di tutti i servizi oggetti della</w:t>
      </w:r>
      <w:r w:rsidR="00061DE0" w:rsidRPr="009858B2">
        <w:rPr>
          <w:rFonts w:ascii="Times New Roman" w:hAnsi="Times New Roman" w:cs="Times New Roman"/>
          <w:szCs w:val="24"/>
        </w:rPr>
        <w:t xml:space="preserve"> present</w:t>
      </w:r>
      <w:r w:rsidR="00874CFA" w:rsidRPr="009858B2">
        <w:rPr>
          <w:rFonts w:ascii="Times New Roman" w:hAnsi="Times New Roman" w:cs="Times New Roman"/>
          <w:szCs w:val="24"/>
        </w:rPr>
        <w:t>e C</w:t>
      </w:r>
      <w:r w:rsidR="00061DE0" w:rsidRPr="009858B2">
        <w:rPr>
          <w:rFonts w:ascii="Times New Roman" w:hAnsi="Times New Roman" w:cs="Times New Roman"/>
          <w:szCs w:val="24"/>
        </w:rPr>
        <w:t>onvenzione</w:t>
      </w:r>
      <w:r w:rsidRPr="009858B2">
        <w:rPr>
          <w:rFonts w:ascii="Times New Roman" w:hAnsi="Times New Roman" w:cs="Times New Roman"/>
          <w:szCs w:val="24"/>
        </w:rPr>
        <w:t>.</w:t>
      </w:r>
    </w:p>
    <w:p w14:paraId="7757D04B" w14:textId="5926FEA0"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w:t>
      </w:r>
      <w:r w:rsidR="00061DE0" w:rsidRPr="009858B2">
        <w:rPr>
          <w:rFonts w:ascii="Times New Roman" w:hAnsi="Times New Roman" w:cs="Times New Roman"/>
          <w:szCs w:val="24"/>
        </w:rPr>
        <w:t xml:space="preserve">ollevano e manlevano </w:t>
      </w:r>
      <w:r w:rsidR="00874CFA" w:rsidRPr="009858B2">
        <w:rPr>
          <w:rFonts w:ascii="Times New Roman" w:hAnsi="Times New Roman" w:cs="Times New Roman"/>
          <w:szCs w:val="24"/>
        </w:rPr>
        <w:t xml:space="preserve">l’Ambito N. 27 – Comune di Castellammare di Stabia </w:t>
      </w:r>
      <w:r w:rsidR="001C6D76" w:rsidRPr="009858B2">
        <w:rPr>
          <w:rFonts w:ascii="Times New Roman" w:hAnsi="Times New Roman" w:cs="Times New Roman"/>
          <w:szCs w:val="24"/>
        </w:rPr>
        <w:t xml:space="preserve">- </w:t>
      </w:r>
      <w:r w:rsidR="00061DE0" w:rsidRPr="009858B2">
        <w:rPr>
          <w:rFonts w:ascii="Times New Roman" w:hAnsi="Times New Roman" w:cs="Times New Roman"/>
          <w:szCs w:val="24"/>
        </w:rPr>
        <w:t>da qualu</w:t>
      </w:r>
      <w:r w:rsidR="00874CFA" w:rsidRPr="009858B2">
        <w:rPr>
          <w:rFonts w:ascii="Times New Roman" w:hAnsi="Times New Roman" w:cs="Times New Roman"/>
          <w:szCs w:val="24"/>
        </w:rPr>
        <w:t>nque pretesa, azione o molestia</w:t>
      </w:r>
      <w:r w:rsidR="00061DE0" w:rsidRPr="009858B2">
        <w:rPr>
          <w:rFonts w:ascii="Times New Roman" w:hAnsi="Times New Roman" w:cs="Times New Roman"/>
          <w:szCs w:val="24"/>
        </w:rPr>
        <w:t xml:space="preserve"> che possa derivargli da terzi in conseguenza dell’esecuzione dei servizi, per inadempimenti, trascuratezza o per colpa nell’assolvimento dei rispettivi compiti, con possibilità </w:t>
      </w:r>
      <w:r w:rsidRPr="009858B2">
        <w:rPr>
          <w:rFonts w:ascii="Times New Roman" w:hAnsi="Times New Roman" w:cs="Times New Roman"/>
          <w:szCs w:val="24"/>
        </w:rPr>
        <w:t>di rivalsa in caso di condanna.</w:t>
      </w:r>
    </w:p>
    <w:p w14:paraId="7EDECE1F" w14:textId="228DB255" w:rsidR="00061DE0" w:rsidRPr="009858B2" w:rsidRDefault="00750366" w:rsidP="006F3947">
      <w:pPr>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w:t>
      </w:r>
      <w:r w:rsidR="00061DE0" w:rsidRPr="009858B2">
        <w:rPr>
          <w:rFonts w:ascii="Times New Roman" w:hAnsi="Times New Roman" w:cs="Times New Roman"/>
          <w:szCs w:val="24"/>
        </w:rPr>
        <w:t>ollevano e manlevano</w:t>
      </w:r>
      <w:r w:rsidR="00874CFA" w:rsidRPr="009858B2">
        <w:rPr>
          <w:rFonts w:ascii="Times New Roman" w:hAnsi="Times New Roman" w:cs="Times New Roman"/>
          <w:szCs w:val="24"/>
        </w:rPr>
        <w:t xml:space="preserve"> l’Ambito N. 27 – Comune di Castellammare di Stabia</w:t>
      </w:r>
      <w:r w:rsidR="00DC0309" w:rsidRPr="009858B2">
        <w:rPr>
          <w:rFonts w:ascii="Times New Roman" w:hAnsi="Times New Roman" w:cs="Times New Roman"/>
          <w:szCs w:val="24"/>
        </w:rPr>
        <w:t xml:space="preserve"> </w:t>
      </w:r>
      <w:r w:rsidR="001C6D76" w:rsidRPr="009858B2">
        <w:rPr>
          <w:rFonts w:ascii="Times New Roman" w:hAnsi="Times New Roman" w:cs="Times New Roman"/>
          <w:szCs w:val="24"/>
        </w:rPr>
        <w:t xml:space="preserve">- </w:t>
      </w:r>
      <w:r w:rsidR="00061DE0" w:rsidRPr="009858B2">
        <w:rPr>
          <w:rFonts w:ascii="Times New Roman" w:hAnsi="Times New Roman" w:cs="Times New Roman"/>
          <w:szCs w:val="24"/>
        </w:rPr>
        <w:t>da ogni controversia e conseguenti eventuali oneri che possano derivare da contestazioni e pretese da parte di terzi, in ordine a tutto quanto ha diretto o indiretto riferimento all’esecuzione dei servizi.</w:t>
      </w:r>
    </w:p>
    <w:p w14:paraId="1E66E00F" w14:textId="77777777" w:rsidR="009858B2" w:rsidRDefault="00746F0A" w:rsidP="006F3947">
      <w:pPr>
        <w:autoSpaceDN w:val="0"/>
        <w:spacing w:after="0" w:line="276" w:lineRule="auto"/>
        <w:ind w:left="0" w:right="0" w:firstLine="0"/>
        <w:rPr>
          <w:rFonts w:ascii="Times New Roman" w:hAnsi="Times New Roman" w:cs="Times New Roman"/>
          <w:szCs w:val="24"/>
        </w:rPr>
      </w:pPr>
      <w:r w:rsidRPr="009858B2">
        <w:rPr>
          <w:rFonts w:ascii="Times New Roman" w:hAnsi="Times New Roman" w:cs="Times New Roman"/>
          <w:szCs w:val="24"/>
        </w:rPr>
        <w:t>Sono fatti salvi gli ulteriori obblighi a carico degli enti partner/attuatori previsti dalla presente Convenzione.</w:t>
      </w:r>
    </w:p>
    <w:p w14:paraId="5368DDB3" w14:textId="739C44D7" w:rsidR="00C05ED0" w:rsidRDefault="009858B2" w:rsidP="00BD3D41">
      <w:pPr>
        <w:spacing w:after="0" w:line="276" w:lineRule="auto"/>
        <w:ind w:left="0" w:right="0" w:firstLine="0"/>
        <w:rPr>
          <w:rFonts w:ascii="Times New Roman" w:hAnsi="Times New Roman" w:cs="Times New Roman"/>
          <w:szCs w:val="24"/>
        </w:rPr>
      </w:pPr>
      <w:r>
        <w:rPr>
          <w:rFonts w:ascii="Times New Roman" w:hAnsi="Times New Roman" w:cs="Times New Roman"/>
          <w:szCs w:val="24"/>
        </w:rPr>
        <w:t>Ulteriori obblighi ……………………………………………………………………………………………</w:t>
      </w:r>
    </w:p>
    <w:p w14:paraId="4D09CFD6" w14:textId="77777777" w:rsidR="009858B2" w:rsidRPr="009858B2" w:rsidRDefault="009858B2" w:rsidP="00BD3D41">
      <w:pPr>
        <w:spacing w:after="0" w:line="276" w:lineRule="auto"/>
        <w:ind w:left="0" w:right="0" w:firstLine="0"/>
        <w:rPr>
          <w:rFonts w:ascii="Times New Roman" w:hAnsi="Times New Roman" w:cs="Times New Roman"/>
          <w:b/>
          <w:szCs w:val="24"/>
        </w:rPr>
      </w:pPr>
    </w:p>
    <w:p w14:paraId="7ACEC11A" w14:textId="7FBFA4BF" w:rsidR="00C05ED0" w:rsidRPr="009346DB" w:rsidRDefault="00250330" w:rsidP="006F3947">
      <w:pPr>
        <w:spacing w:line="276" w:lineRule="auto"/>
        <w:ind w:left="0" w:right="0" w:firstLine="0"/>
        <w:rPr>
          <w:rFonts w:ascii="Times New Roman" w:hAnsi="Times New Roman" w:cs="Times New Roman"/>
          <w:b/>
          <w:szCs w:val="24"/>
        </w:rPr>
      </w:pPr>
      <w:r w:rsidRPr="009346DB">
        <w:rPr>
          <w:rFonts w:ascii="Times New Roman" w:hAnsi="Times New Roman" w:cs="Times New Roman"/>
          <w:b/>
          <w:szCs w:val="24"/>
        </w:rPr>
        <w:t>Art. 9</w:t>
      </w:r>
      <w:r w:rsidR="00C05ED0" w:rsidRPr="009346DB">
        <w:rPr>
          <w:rFonts w:ascii="Times New Roman" w:hAnsi="Times New Roman" w:cs="Times New Roman"/>
          <w:b/>
          <w:szCs w:val="24"/>
        </w:rPr>
        <w:t xml:space="preserve"> – Valutazione dell’impatto sociale (VIS)</w:t>
      </w:r>
    </w:p>
    <w:p w14:paraId="68D2F5D5" w14:textId="70521C51" w:rsidR="00C05ED0" w:rsidRPr="009346DB" w:rsidRDefault="00C05ED0" w:rsidP="00BD3D41">
      <w:pPr>
        <w:spacing w:after="0" w:line="276" w:lineRule="auto"/>
        <w:ind w:left="0" w:right="0" w:firstLine="0"/>
        <w:rPr>
          <w:rFonts w:ascii="Times New Roman" w:hAnsi="Times New Roman" w:cs="Times New Roman"/>
          <w:szCs w:val="24"/>
        </w:rPr>
      </w:pPr>
      <w:r w:rsidRPr="009346DB">
        <w:rPr>
          <w:rFonts w:ascii="Times New Roman" w:hAnsi="Times New Roman" w:cs="Times New Roman"/>
          <w:szCs w:val="24"/>
        </w:rPr>
        <w:t xml:space="preserve">Gli enti partner/attuatori relazionano </w:t>
      </w:r>
      <w:r w:rsidR="00563E28" w:rsidRPr="009346DB">
        <w:rPr>
          <w:rFonts w:ascii="Times New Roman" w:hAnsi="Times New Roman" w:cs="Times New Roman"/>
          <w:szCs w:val="24"/>
        </w:rPr>
        <w:t>per iscritto a breve, medi</w:t>
      </w:r>
      <w:r w:rsidR="0067236B" w:rsidRPr="009346DB">
        <w:rPr>
          <w:rFonts w:ascii="Times New Roman" w:hAnsi="Times New Roman" w:cs="Times New Roman"/>
          <w:szCs w:val="24"/>
        </w:rPr>
        <w:t>o e lungo termine (con relazione</w:t>
      </w:r>
      <w:r w:rsidR="00563E28" w:rsidRPr="009346DB">
        <w:rPr>
          <w:rFonts w:ascii="Times New Roman" w:hAnsi="Times New Roman" w:cs="Times New Roman"/>
          <w:szCs w:val="24"/>
        </w:rPr>
        <w:t xml:space="preserve"> finale) al responsabile</w:t>
      </w:r>
      <w:r w:rsidRPr="009346DB">
        <w:rPr>
          <w:rFonts w:ascii="Times New Roman" w:hAnsi="Times New Roman" w:cs="Times New Roman"/>
          <w:szCs w:val="24"/>
        </w:rPr>
        <w:t xml:space="preserve"> dell’Ufficio di Piano in merito alla verifica degli effetti positivi o negativi, primari e secondari, che sviluppano gli interventi, in via diretta o anche indiretta, del cambiamento nella vita delle persone e della comunità, della relazione causale tra gli </w:t>
      </w:r>
      <w:r w:rsidR="00250330" w:rsidRPr="009346DB">
        <w:rPr>
          <w:rFonts w:ascii="Times New Roman" w:hAnsi="Times New Roman" w:cs="Times New Roman"/>
          <w:szCs w:val="24"/>
        </w:rPr>
        <w:t>effetti degli interventi</w:t>
      </w:r>
      <w:r w:rsidRPr="009346DB">
        <w:rPr>
          <w:rFonts w:ascii="Times New Roman" w:hAnsi="Times New Roman" w:cs="Times New Roman"/>
          <w:szCs w:val="24"/>
        </w:rPr>
        <w:t xml:space="preserve"> ed il cambiamento raggiunto con riferimen</w:t>
      </w:r>
      <w:r w:rsidR="00250330" w:rsidRPr="009346DB">
        <w:rPr>
          <w:rFonts w:ascii="Times New Roman" w:hAnsi="Times New Roman" w:cs="Times New Roman"/>
          <w:szCs w:val="24"/>
        </w:rPr>
        <w:t>to ai destinatari delle attività</w:t>
      </w:r>
      <w:r w:rsidRPr="009346DB">
        <w:rPr>
          <w:rFonts w:ascii="Times New Roman" w:hAnsi="Times New Roman" w:cs="Times New Roman"/>
          <w:szCs w:val="24"/>
        </w:rPr>
        <w:t xml:space="preserve">, </w:t>
      </w:r>
      <w:r w:rsidR="00250330" w:rsidRPr="009346DB">
        <w:rPr>
          <w:rFonts w:ascii="Times New Roman" w:hAnsi="Times New Roman" w:cs="Times New Roman"/>
          <w:szCs w:val="24"/>
        </w:rPr>
        <w:t>a</w:t>
      </w:r>
      <w:r w:rsidRPr="009346DB">
        <w:rPr>
          <w:rFonts w:ascii="Times New Roman" w:hAnsi="Times New Roman" w:cs="Times New Roman"/>
          <w:szCs w:val="24"/>
        </w:rPr>
        <w:t xml:space="preserve">gli </w:t>
      </w:r>
      <w:proofErr w:type="spellStart"/>
      <w:r w:rsidRPr="009346DB">
        <w:rPr>
          <w:rFonts w:ascii="Times New Roman" w:hAnsi="Times New Roman" w:cs="Times New Roman"/>
          <w:szCs w:val="24"/>
        </w:rPr>
        <w:t>imput</w:t>
      </w:r>
      <w:proofErr w:type="spellEnd"/>
      <w:r w:rsidRPr="009346DB">
        <w:rPr>
          <w:rFonts w:ascii="Times New Roman" w:hAnsi="Times New Roman" w:cs="Times New Roman"/>
          <w:szCs w:val="24"/>
        </w:rPr>
        <w:t xml:space="preserve"> (esiti/conseguenze delle attività) e </w:t>
      </w:r>
      <w:proofErr w:type="spellStart"/>
      <w:r w:rsidRPr="009346DB">
        <w:rPr>
          <w:rFonts w:ascii="Times New Roman" w:hAnsi="Times New Roman" w:cs="Times New Roman"/>
          <w:szCs w:val="24"/>
        </w:rPr>
        <w:t>outcome</w:t>
      </w:r>
      <w:proofErr w:type="spellEnd"/>
      <w:r w:rsidRPr="009346DB">
        <w:rPr>
          <w:rFonts w:ascii="Times New Roman" w:hAnsi="Times New Roman" w:cs="Times New Roman"/>
          <w:szCs w:val="24"/>
        </w:rPr>
        <w:t xml:space="preserve"> (i concreti cambiamenti attesi)</w:t>
      </w:r>
      <w:r w:rsidR="00250330" w:rsidRPr="009346DB">
        <w:rPr>
          <w:rFonts w:ascii="Times New Roman" w:hAnsi="Times New Roman" w:cs="Times New Roman"/>
          <w:szCs w:val="24"/>
        </w:rPr>
        <w:t>.</w:t>
      </w:r>
    </w:p>
    <w:p w14:paraId="6A31751D" w14:textId="77777777" w:rsidR="009D2353" w:rsidRPr="00F121C4" w:rsidRDefault="009D2353" w:rsidP="006F3947">
      <w:pPr>
        <w:spacing w:after="0" w:line="276" w:lineRule="auto"/>
        <w:ind w:left="0" w:right="0" w:firstLine="0"/>
        <w:rPr>
          <w:rFonts w:ascii="Arial Narrow" w:eastAsia="Times New Roman" w:hAnsi="Arial Narrow" w:cstheme="majorHAnsi"/>
          <w:bCs/>
          <w:szCs w:val="24"/>
        </w:rPr>
      </w:pPr>
    </w:p>
    <w:p w14:paraId="767B5C8D" w14:textId="0CDA9CE5" w:rsidR="00796306" w:rsidRPr="009346DB" w:rsidRDefault="00E37985" w:rsidP="006F3947">
      <w:pPr>
        <w:spacing w:after="0" w:line="276" w:lineRule="auto"/>
        <w:ind w:left="0" w:right="0" w:firstLine="0"/>
        <w:contextualSpacing/>
        <w:rPr>
          <w:rFonts w:ascii="Times New Roman" w:eastAsia="Times New Roman" w:hAnsi="Times New Roman" w:cs="Times New Roman"/>
          <w:b/>
          <w:bCs/>
          <w:szCs w:val="24"/>
        </w:rPr>
      </w:pPr>
      <w:r w:rsidRPr="009346DB">
        <w:rPr>
          <w:rFonts w:ascii="Times New Roman" w:eastAsia="Times New Roman" w:hAnsi="Times New Roman" w:cs="Times New Roman"/>
          <w:b/>
          <w:bCs/>
          <w:szCs w:val="24"/>
        </w:rPr>
        <w:t>Art.</w:t>
      </w:r>
      <w:r w:rsidR="00F121C4" w:rsidRPr="009346DB">
        <w:rPr>
          <w:rFonts w:ascii="Times New Roman" w:eastAsia="Times New Roman" w:hAnsi="Times New Roman" w:cs="Times New Roman"/>
          <w:b/>
          <w:bCs/>
          <w:szCs w:val="24"/>
        </w:rPr>
        <w:t xml:space="preserve"> </w:t>
      </w:r>
      <w:r w:rsidR="00554459" w:rsidRPr="009346DB">
        <w:rPr>
          <w:rFonts w:ascii="Times New Roman" w:eastAsia="Times New Roman" w:hAnsi="Times New Roman" w:cs="Times New Roman"/>
          <w:b/>
          <w:bCs/>
          <w:szCs w:val="24"/>
        </w:rPr>
        <w:t xml:space="preserve">10. </w:t>
      </w:r>
      <w:r w:rsidR="00B658EF" w:rsidRPr="009346DB">
        <w:rPr>
          <w:rFonts w:ascii="Times New Roman" w:eastAsia="Times New Roman" w:hAnsi="Times New Roman" w:cs="Times New Roman"/>
          <w:b/>
          <w:bCs/>
          <w:szCs w:val="24"/>
        </w:rPr>
        <w:t>– Personale – Oneri – Tr</w:t>
      </w:r>
      <w:r w:rsidR="00554459" w:rsidRPr="009346DB">
        <w:rPr>
          <w:rFonts w:ascii="Times New Roman" w:eastAsia="Times New Roman" w:hAnsi="Times New Roman" w:cs="Times New Roman"/>
          <w:b/>
          <w:bCs/>
          <w:szCs w:val="24"/>
        </w:rPr>
        <w:t>attamento economico e normativo – Formazione a aggiornamento</w:t>
      </w:r>
      <w:r w:rsidR="00796306" w:rsidRPr="009346DB">
        <w:rPr>
          <w:rFonts w:ascii="Times New Roman" w:eastAsia="Times New Roman" w:hAnsi="Times New Roman" w:cs="Times New Roman"/>
          <w:b/>
          <w:bCs/>
          <w:szCs w:val="24"/>
        </w:rPr>
        <w:t xml:space="preserve"> – </w:t>
      </w:r>
      <w:r w:rsidR="00F32824" w:rsidRPr="009346DB">
        <w:rPr>
          <w:rFonts w:ascii="Times New Roman" w:eastAsia="Times New Roman" w:hAnsi="Times New Roman" w:cs="Times New Roman"/>
          <w:b/>
          <w:bCs/>
          <w:szCs w:val="24"/>
        </w:rPr>
        <w:t>Risoluzione contrattuale di diritto</w:t>
      </w:r>
      <w:r w:rsidR="00796306" w:rsidRPr="009346DB">
        <w:rPr>
          <w:rFonts w:ascii="Times New Roman" w:eastAsia="Times New Roman" w:hAnsi="Times New Roman" w:cs="Times New Roman"/>
          <w:b/>
          <w:bCs/>
          <w:szCs w:val="24"/>
        </w:rPr>
        <w:t xml:space="preserve"> in caso di inadempimento.</w:t>
      </w:r>
    </w:p>
    <w:p w14:paraId="003AC4C9" w14:textId="1D21362A" w:rsidR="00AD5F7A" w:rsidRPr="009346DB" w:rsidRDefault="00AD5F7A"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Le prestazioni </w:t>
      </w:r>
      <w:r w:rsidR="001D5D29" w:rsidRPr="009346DB">
        <w:rPr>
          <w:rFonts w:ascii="Times New Roman" w:eastAsia="Times New Roman" w:hAnsi="Times New Roman" w:cs="Times New Roman"/>
          <w:bCs/>
          <w:szCs w:val="24"/>
        </w:rPr>
        <w:t xml:space="preserve">per l’esecuzione dei servizi sono </w:t>
      </w:r>
      <w:r w:rsidRPr="009346DB">
        <w:rPr>
          <w:rFonts w:ascii="Times New Roman" w:eastAsia="Times New Roman" w:hAnsi="Times New Roman" w:cs="Times New Roman"/>
          <w:bCs/>
          <w:szCs w:val="24"/>
        </w:rPr>
        <w:t xml:space="preserve">svolte </w:t>
      </w:r>
      <w:r w:rsidR="00E37985" w:rsidRPr="009346DB">
        <w:rPr>
          <w:rFonts w:ascii="Times New Roman" w:eastAsia="Times New Roman" w:hAnsi="Times New Roman" w:cs="Times New Roman"/>
          <w:bCs/>
          <w:szCs w:val="24"/>
        </w:rPr>
        <w:t>dagli enti partner</w:t>
      </w:r>
      <w:r w:rsidR="001D5D29" w:rsidRPr="009346DB">
        <w:rPr>
          <w:rFonts w:ascii="Times New Roman" w:eastAsia="Times New Roman" w:hAnsi="Times New Roman" w:cs="Times New Roman"/>
          <w:bCs/>
          <w:szCs w:val="24"/>
        </w:rPr>
        <w:t>/attuatori</w:t>
      </w:r>
      <w:r w:rsidRPr="009346DB">
        <w:rPr>
          <w:rFonts w:ascii="Times New Roman" w:eastAsia="Times New Roman" w:hAnsi="Times New Roman" w:cs="Times New Roman"/>
          <w:bCs/>
          <w:szCs w:val="24"/>
        </w:rPr>
        <w:t xml:space="preserve"> attraverso operatori di ambo i sessi, adeguatamente preparati e formati, garantendo piena esecuz</w:t>
      </w:r>
      <w:r w:rsidR="00CC32BE" w:rsidRPr="009346DB">
        <w:rPr>
          <w:rFonts w:ascii="Times New Roman" w:eastAsia="Times New Roman" w:hAnsi="Times New Roman" w:cs="Times New Roman"/>
          <w:bCs/>
          <w:szCs w:val="24"/>
        </w:rPr>
        <w:t>ione delle finalità dei servizi</w:t>
      </w:r>
      <w:r w:rsidRPr="009346DB">
        <w:rPr>
          <w:rFonts w:ascii="Times New Roman" w:eastAsia="Times New Roman" w:hAnsi="Times New Roman" w:cs="Times New Roman"/>
          <w:bCs/>
          <w:szCs w:val="24"/>
        </w:rPr>
        <w:t xml:space="preserve"> e completa realizzazione degli interventi.</w:t>
      </w:r>
    </w:p>
    <w:p w14:paraId="23FA9709" w14:textId="5496C7D8" w:rsidR="004C49FC" w:rsidRDefault="001D5D29"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Gli enti partner/attuatori dichiarano</w:t>
      </w:r>
      <w:r w:rsidR="00AD5F7A" w:rsidRPr="009346DB">
        <w:rPr>
          <w:rFonts w:ascii="Times New Roman" w:eastAsia="Times New Roman" w:hAnsi="Times New Roman" w:cs="Times New Roman"/>
          <w:bCs/>
          <w:szCs w:val="24"/>
        </w:rPr>
        <w:t>, sotto la propria responsabilità, di operare esclusivamente con personale in p</w:t>
      </w:r>
      <w:r w:rsidR="00E37985" w:rsidRPr="009346DB">
        <w:rPr>
          <w:rFonts w:ascii="Times New Roman" w:eastAsia="Times New Roman" w:hAnsi="Times New Roman" w:cs="Times New Roman"/>
          <w:bCs/>
          <w:szCs w:val="24"/>
        </w:rPr>
        <w:t>ossesso dei requisiti richies</w:t>
      </w:r>
      <w:r w:rsidRPr="009346DB">
        <w:rPr>
          <w:rFonts w:ascii="Times New Roman" w:eastAsia="Times New Roman" w:hAnsi="Times New Roman" w:cs="Times New Roman"/>
          <w:bCs/>
          <w:szCs w:val="24"/>
        </w:rPr>
        <w:t xml:space="preserve">ti per legge per l’attuazione </w:t>
      </w:r>
      <w:r w:rsidR="00E37985" w:rsidRPr="009346DB">
        <w:rPr>
          <w:rFonts w:ascii="Times New Roman" w:eastAsia="Times New Roman" w:hAnsi="Times New Roman" w:cs="Times New Roman"/>
          <w:bCs/>
          <w:szCs w:val="24"/>
        </w:rPr>
        <w:t xml:space="preserve">degli interventi (titolo di studio, idoneità fisica, </w:t>
      </w:r>
      <w:proofErr w:type="spellStart"/>
      <w:r w:rsidR="00E37985" w:rsidRPr="009346DB">
        <w:rPr>
          <w:rFonts w:ascii="Times New Roman" w:eastAsia="Times New Roman" w:hAnsi="Times New Roman" w:cs="Times New Roman"/>
          <w:bCs/>
          <w:szCs w:val="24"/>
        </w:rPr>
        <w:t>etc</w:t>
      </w:r>
      <w:proofErr w:type="spellEnd"/>
      <w:r w:rsidR="00E37985" w:rsidRPr="009346DB">
        <w:rPr>
          <w:rFonts w:ascii="Times New Roman" w:eastAsia="Times New Roman" w:hAnsi="Times New Roman" w:cs="Times New Roman"/>
          <w:bCs/>
          <w:szCs w:val="24"/>
        </w:rPr>
        <w:t>),</w:t>
      </w:r>
      <w:r w:rsidR="00AD5F7A" w:rsidRPr="009346DB">
        <w:rPr>
          <w:rFonts w:ascii="Times New Roman" w:eastAsia="Times New Roman" w:hAnsi="Times New Roman" w:cs="Times New Roman"/>
          <w:bCs/>
          <w:szCs w:val="24"/>
        </w:rPr>
        <w:t xml:space="preserve"> nonché delle competenze professionali e relaz</w:t>
      </w:r>
      <w:r w:rsidR="00E37985" w:rsidRPr="009346DB">
        <w:rPr>
          <w:rFonts w:ascii="Times New Roman" w:eastAsia="Times New Roman" w:hAnsi="Times New Roman" w:cs="Times New Roman"/>
          <w:bCs/>
          <w:szCs w:val="24"/>
        </w:rPr>
        <w:t>ionali adeguate agli interventi.</w:t>
      </w:r>
    </w:p>
    <w:p w14:paraId="2210E38B" w14:textId="30482809" w:rsidR="00AD5F7A" w:rsidRPr="009346DB" w:rsidRDefault="00AD5F7A"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L’orario di lavoro </w:t>
      </w:r>
      <w:r w:rsidR="001D5D29" w:rsidRPr="009346DB">
        <w:rPr>
          <w:rFonts w:ascii="Times New Roman" w:eastAsia="Times New Roman" w:hAnsi="Times New Roman" w:cs="Times New Roman"/>
          <w:bCs/>
          <w:szCs w:val="24"/>
        </w:rPr>
        <w:t xml:space="preserve">deve essere </w:t>
      </w:r>
      <w:r w:rsidRPr="009346DB">
        <w:rPr>
          <w:rFonts w:ascii="Times New Roman" w:eastAsia="Times New Roman" w:hAnsi="Times New Roman" w:cs="Times New Roman"/>
          <w:bCs/>
          <w:szCs w:val="24"/>
        </w:rPr>
        <w:t>adeguato alle esigenze del servizio nel rispetto delle specifiche funzioni e nel rispetto dei diritti dei lavoratori previsti dalle norme di legge</w:t>
      </w:r>
      <w:r w:rsidR="005D3952" w:rsidRPr="009346DB">
        <w:rPr>
          <w:rFonts w:ascii="Times New Roman" w:eastAsia="Times New Roman" w:hAnsi="Times New Roman" w:cs="Times New Roman"/>
          <w:bCs/>
          <w:szCs w:val="24"/>
        </w:rPr>
        <w:t>,</w:t>
      </w:r>
      <w:r w:rsidRPr="009346DB">
        <w:rPr>
          <w:rFonts w:ascii="Times New Roman" w:eastAsia="Times New Roman" w:hAnsi="Times New Roman" w:cs="Times New Roman"/>
          <w:bCs/>
          <w:szCs w:val="24"/>
        </w:rPr>
        <w:t xml:space="preserve"> nonché dai CCNL in vigore</w:t>
      </w:r>
      <w:r w:rsidR="003305FB">
        <w:rPr>
          <w:rFonts w:ascii="Times New Roman" w:eastAsia="Times New Roman" w:hAnsi="Times New Roman" w:cs="Times New Roman"/>
          <w:bCs/>
          <w:szCs w:val="24"/>
        </w:rPr>
        <w:t>………..</w:t>
      </w:r>
      <w:r w:rsidRPr="009346DB">
        <w:rPr>
          <w:rFonts w:ascii="Times New Roman" w:eastAsia="Times New Roman" w:hAnsi="Times New Roman" w:cs="Times New Roman"/>
          <w:bCs/>
          <w:szCs w:val="24"/>
        </w:rPr>
        <w:t>.</w:t>
      </w:r>
    </w:p>
    <w:p w14:paraId="7CF61E5D" w14:textId="78BC2FD9" w:rsidR="00AD5F7A" w:rsidRPr="009346DB" w:rsidRDefault="001D5D29"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enti partner/attuatori garantiscono </w:t>
      </w:r>
      <w:r w:rsidR="00AD5F7A" w:rsidRPr="009346DB">
        <w:rPr>
          <w:rFonts w:ascii="Times New Roman" w:eastAsia="Times New Roman" w:hAnsi="Times New Roman" w:cs="Times New Roman"/>
          <w:bCs/>
          <w:szCs w:val="24"/>
        </w:rPr>
        <w:t xml:space="preserve">la necessaria continuità lavorativa dei singoli operatori, provvedendo anche ad effettuare tempestivamente la sostituzione del personale assente, per malattia, ferie o altra circostanza, con altro in possesso dei medesimi titoli professionali, </w:t>
      </w:r>
      <w:proofErr w:type="spellStart"/>
      <w:r w:rsidR="00AD5F7A" w:rsidRPr="009346DB">
        <w:rPr>
          <w:rFonts w:ascii="Times New Roman" w:eastAsia="Times New Roman" w:hAnsi="Times New Roman" w:cs="Times New Roman"/>
          <w:bCs/>
          <w:szCs w:val="24"/>
        </w:rPr>
        <w:t>p</w:t>
      </w:r>
      <w:r w:rsidR="002A2E9F" w:rsidRPr="009346DB">
        <w:rPr>
          <w:rFonts w:ascii="Times New Roman" w:eastAsia="Times New Roman" w:hAnsi="Times New Roman" w:cs="Times New Roman"/>
          <w:bCs/>
          <w:szCs w:val="24"/>
        </w:rPr>
        <w:t>reinformandone</w:t>
      </w:r>
      <w:proofErr w:type="spellEnd"/>
      <w:r w:rsidR="002A2E9F" w:rsidRPr="009346DB">
        <w:rPr>
          <w:rFonts w:ascii="Times New Roman" w:eastAsia="Times New Roman" w:hAnsi="Times New Roman" w:cs="Times New Roman"/>
          <w:bCs/>
          <w:szCs w:val="24"/>
        </w:rPr>
        <w:t xml:space="preserve"> opportunamente</w:t>
      </w:r>
      <w:r w:rsidR="00AD5F7A" w:rsidRPr="009346DB">
        <w:rPr>
          <w:rFonts w:ascii="Times New Roman" w:eastAsia="Times New Roman" w:hAnsi="Times New Roman" w:cs="Times New Roman"/>
          <w:bCs/>
          <w:szCs w:val="24"/>
        </w:rPr>
        <w:t xml:space="preserve"> </w:t>
      </w:r>
      <w:r w:rsidR="005D3952" w:rsidRPr="009346DB">
        <w:rPr>
          <w:rFonts w:ascii="Times New Roman" w:eastAsia="Times New Roman" w:hAnsi="Times New Roman" w:cs="Times New Roman"/>
          <w:bCs/>
          <w:szCs w:val="24"/>
        </w:rPr>
        <w:t>il responsabile</w:t>
      </w:r>
      <w:r w:rsidRPr="009346DB">
        <w:rPr>
          <w:rFonts w:ascii="Times New Roman" w:eastAsia="Times New Roman" w:hAnsi="Times New Roman" w:cs="Times New Roman"/>
          <w:bCs/>
          <w:szCs w:val="24"/>
        </w:rPr>
        <w:t xml:space="preserve"> del</w:t>
      </w:r>
      <w:r w:rsidR="00E37985" w:rsidRPr="009346DB">
        <w:rPr>
          <w:rFonts w:ascii="Times New Roman" w:eastAsia="Times New Roman" w:hAnsi="Times New Roman" w:cs="Times New Roman"/>
          <w:bCs/>
          <w:szCs w:val="24"/>
        </w:rPr>
        <w:t>l’Ufficio di Piano.</w:t>
      </w:r>
    </w:p>
    <w:p w14:paraId="08F7D1F2" w14:textId="5C1ABAE9" w:rsidR="00AD5F7A" w:rsidRPr="009346DB" w:rsidRDefault="00E37985" w:rsidP="006F3947">
      <w:pPr>
        <w:spacing w:after="0" w:line="276" w:lineRule="auto"/>
        <w:ind w:left="0" w:right="0" w:firstLine="0"/>
        <w:contextualSpacing/>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operatori </w:t>
      </w:r>
      <w:r w:rsidR="001D5D29" w:rsidRPr="009346DB">
        <w:rPr>
          <w:rFonts w:ascii="Times New Roman" w:eastAsia="Times New Roman" w:hAnsi="Times New Roman" w:cs="Times New Roman"/>
          <w:bCs/>
          <w:szCs w:val="24"/>
        </w:rPr>
        <w:t xml:space="preserve">devono assicurare </w:t>
      </w:r>
      <w:r w:rsidR="00AD5F7A" w:rsidRPr="009346DB">
        <w:rPr>
          <w:rFonts w:ascii="Times New Roman" w:eastAsia="Times New Roman" w:hAnsi="Times New Roman" w:cs="Times New Roman"/>
          <w:bCs/>
          <w:szCs w:val="24"/>
        </w:rPr>
        <w:t>lo svolgimento delle attività in osservanza delle norme sulla privacy, con particolare riferimento alle informazioni di carattere personale.</w:t>
      </w:r>
    </w:p>
    <w:p w14:paraId="263DE3A4" w14:textId="247291CB" w:rsidR="00AD5F7A" w:rsidRPr="009346DB" w:rsidRDefault="001D5D29" w:rsidP="006F3947">
      <w:pPr>
        <w:spacing w:after="0" w:line="276" w:lineRule="auto"/>
        <w:ind w:left="0" w:right="0" w:firstLine="0"/>
        <w:contextualSpacing/>
        <w:rPr>
          <w:rFonts w:ascii="Times New Roman" w:eastAsia="Times New Roman" w:hAnsi="Times New Roman" w:cs="Times New Roman"/>
          <w:bCs/>
          <w:szCs w:val="24"/>
          <w:u w:val="single"/>
        </w:rPr>
      </w:pPr>
      <w:r w:rsidRPr="009346DB">
        <w:rPr>
          <w:rFonts w:ascii="Times New Roman" w:eastAsia="Times New Roman" w:hAnsi="Times New Roman" w:cs="Times New Roman"/>
          <w:bCs/>
          <w:szCs w:val="24"/>
          <w:u w:val="single"/>
        </w:rPr>
        <w:t>In ogni caso, a</w:t>
      </w:r>
      <w:r w:rsidR="00AD5F7A" w:rsidRPr="009346DB">
        <w:rPr>
          <w:rFonts w:ascii="Times New Roman" w:eastAsia="Times New Roman" w:hAnsi="Times New Roman" w:cs="Times New Roman"/>
          <w:bCs/>
          <w:szCs w:val="24"/>
          <w:u w:val="single"/>
        </w:rPr>
        <w:t xml:space="preserve">lcun rapporto di lavoro potrà, a nessun titolo, costituirsi tra </w:t>
      </w:r>
      <w:r w:rsidRPr="009346DB">
        <w:rPr>
          <w:rFonts w:ascii="Times New Roman" w:eastAsia="Times New Roman" w:hAnsi="Times New Roman" w:cs="Times New Roman"/>
          <w:bCs/>
          <w:szCs w:val="24"/>
          <w:u w:val="single"/>
        </w:rPr>
        <w:t xml:space="preserve">gli operatori impegnati </w:t>
      </w:r>
      <w:r w:rsidR="00AD5F7A" w:rsidRPr="009346DB">
        <w:rPr>
          <w:rFonts w:ascii="Times New Roman" w:eastAsia="Times New Roman" w:hAnsi="Times New Roman" w:cs="Times New Roman"/>
          <w:bCs/>
          <w:szCs w:val="24"/>
          <w:u w:val="single"/>
        </w:rPr>
        <w:t>nell’attività e l’Ambito territoriale N. 27- Comune di Castellammare di Stabia.</w:t>
      </w:r>
    </w:p>
    <w:p w14:paraId="528D940E" w14:textId="560ED8F4" w:rsidR="00AD5F7A" w:rsidRPr="009346DB" w:rsidRDefault="005D3952" w:rsidP="006F3947">
      <w:pPr>
        <w:ind w:left="0" w:right="0" w:firstLine="0"/>
        <w:rPr>
          <w:rFonts w:ascii="Times New Roman" w:hAnsi="Times New Roman" w:cs="Times New Roman"/>
          <w:szCs w:val="24"/>
        </w:rPr>
      </w:pPr>
      <w:r w:rsidRPr="009346DB">
        <w:rPr>
          <w:rFonts w:ascii="Times New Roman" w:hAnsi="Times New Roman" w:cs="Times New Roman"/>
          <w:szCs w:val="24"/>
        </w:rPr>
        <w:t>Il responsabile</w:t>
      </w:r>
      <w:r w:rsidR="007B7521" w:rsidRPr="009346DB">
        <w:rPr>
          <w:rFonts w:ascii="Times New Roman" w:hAnsi="Times New Roman" w:cs="Times New Roman"/>
          <w:szCs w:val="24"/>
        </w:rPr>
        <w:t xml:space="preserve"> dell</w:t>
      </w:r>
      <w:r w:rsidRPr="009346DB">
        <w:rPr>
          <w:rFonts w:ascii="Times New Roman" w:hAnsi="Times New Roman" w:cs="Times New Roman"/>
          <w:szCs w:val="24"/>
        </w:rPr>
        <w:t>’Ufficio di Piano</w:t>
      </w:r>
      <w:r w:rsidR="00E37985" w:rsidRPr="009346DB">
        <w:rPr>
          <w:rFonts w:ascii="Times New Roman" w:hAnsi="Times New Roman" w:cs="Times New Roman"/>
          <w:szCs w:val="24"/>
        </w:rPr>
        <w:t xml:space="preserve"> </w:t>
      </w:r>
      <w:r w:rsidR="007B7521" w:rsidRPr="009346DB">
        <w:rPr>
          <w:rFonts w:ascii="Times New Roman" w:eastAsia="Times New Roman" w:hAnsi="Times New Roman" w:cs="Times New Roman"/>
          <w:bCs/>
          <w:szCs w:val="24"/>
        </w:rPr>
        <w:t>valuta</w:t>
      </w:r>
      <w:r w:rsidR="00AD5F7A" w:rsidRPr="009346DB">
        <w:rPr>
          <w:rFonts w:ascii="Times New Roman" w:eastAsia="Times New Roman" w:hAnsi="Times New Roman" w:cs="Times New Roman"/>
          <w:bCs/>
          <w:szCs w:val="24"/>
        </w:rPr>
        <w:t xml:space="preserve"> l’adeguatezza del personale impiegato e</w:t>
      </w:r>
      <w:r w:rsidR="007B7521" w:rsidRPr="009346DB">
        <w:rPr>
          <w:rFonts w:ascii="Times New Roman" w:eastAsia="Times New Roman" w:hAnsi="Times New Roman" w:cs="Times New Roman"/>
          <w:bCs/>
          <w:szCs w:val="24"/>
        </w:rPr>
        <w:t>, in caso contrario, ne chiede</w:t>
      </w:r>
      <w:r w:rsidR="00AD5F7A" w:rsidRPr="009346DB">
        <w:rPr>
          <w:rFonts w:ascii="Times New Roman" w:eastAsia="Times New Roman" w:hAnsi="Times New Roman" w:cs="Times New Roman"/>
          <w:bCs/>
          <w:szCs w:val="24"/>
        </w:rPr>
        <w:t xml:space="preserve"> la sostituzione. Anche nel corso dello svol</w:t>
      </w:r>
      <w:r w:rsidR="00971F11" w:rsidRPr="009346DB">
        <w:rPr>
          <w:rFonts w:ascii="Times New Roman" w:eastAsia="Times New Roman" w:hAnsi="Times New Roman" w:cs="Times New Roman"/>
          <w:bCs/>
          <w:szCs w:val="24"/>
        </w:rPr>
        <w:t>gimento del servizio,</w:t>
      </w:r>
      <w:r w:rsidR="0046334E" w:rsidRPr="009346DB">
        <w:rPr>
          <w:rFonts w:ascii="Times New Roman" w:eastAsia="Times New Roman" w:hAnsi="Times New Roman" w:cs="Times New Roman"/>
          <w:bCs/>
          <w:szCs w:val="24"/>
        </w:rPr>
        <w:t xml:space="preserve"> il responsabile </w:t>
      </w:r>
      <w:r w:rsidR="007B7521" w:rsidRPr="009346DB">
        <w:rPr>
          <w:rFonts w:ascii="Times New Roman" w:eastAsia="Times New Roman" w:hAnsi="Times New Roman" w:cs="Times New Roman"/>
          <w:bCs/>
          <w:szCs w:val="24"/>
        </w:rPr>
        <w:t>del</w:t>
      </w:r>
      <w:r w:rsidR="00971F11" w:rsidRPr="009346DB">
        <w:rPr>
          <w:rFonts w:ascii="Times New Roman" w:eastAsia="Times New Roman" w:hAnsi="Times New Roman" w:cs="Times New Roman"/>
          <w:bCs/>
          <w:szCs w:val="24"/>
        </w:rPr>
        <w:t xml:space="preserve">l’Ufficio di Piano </w:t>
      </w:r>
      <w:r w:rsidR="00AD5F7A" w:rsidRPr="009346DB">
        <w:rPr>
          <w:rFonts w:ascii="Times New Roman" w:eastAsia="Times New Roman" w:hAnsi="Times New Roman" w:cs="Times New Roman"/>
          <w:bCs/>
          <w:szCs w:val="24"/>
        </w:rPr>
        <w:t>ha la facoltà di richiede</w:t>
      </w:r>
      <w:r w:rsidR="00F660BE" w:rsidRPr="009346DB">
        <w:rPr>
          <w:rFonts w:ascii="Times New Roman" w:eastAsia="Times New Roman" w:hAnsi="Times New Roman" w:cs="Times New Roman"/>
          <w:bCs/>
          <w:szCs w:val="24"/>
        </w:rPr>
        <w:t>re la sostituzione degli operatori</w:t>
      </w:r>
      <w:r w:rsidR="00AD5F7A" w:rsidRPr="009346DB">
        <w:rPr>
          <w:rFonts w:ascii="Times New Roman" w:eastAsia="Times New Roman" w:hAnsi="Times New Roman" w:cs="Times New Roman"/>
          <w:bCs/>
          <w:szCs w:val="24"/>
        </w:rPr>
        <w:t xml:space="preserve"> che, a proprio insindacabile giudizio, non offrano sufficienti garanzie di adeguatezza professionale, tenendo conto </w:t>
      </w:r>
      <w:r w:rsidR="007B7521" w:rsidRPr="009346DB">
        <w:rPr>
          <w:rFonts w:ascii="Times New Roman" w:eastAsia="Times New Roman" w:hAnsi="Times New Roman" w:cs="Times New Roman"/>
          <w:bCs/>
          <w:szCs w:val="24"/>
        </w:rPr>
        <w:t>della particolarità dei servizi e degli interventi.</w:t>
      </w:r>
    </w:p>
    <w:p w14:paraId="1C75C8AF" w14:textId="422A790A" w:rsidR="00AD5F7A" w:rsidRPr="009346DB" w:rsidRDefault="007B7521"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Gli enti partner/attuatori garantiscono per il personale dipendente </w:t>
      </w:r>
      <w:r w:rsidR="00AD5F7A" w:rsidRPr="009346DB">
        <w:rPr>
          <w:rFonts w:ascii="Times New Roman" w:eastAsia="Times New Roman" w:hAnsi="Times New Roman" w:cs="Times New Roman"/>
          <w:bCs/>
          <w:szCs w:val="24"/>
        </w:rPr>
        <w:t>il rispetto delle norme contrattuali e della legislazione vigente in materia di rapporti di lavoro (trattamento econo</w:t>
      </w:r>
      <w:r w:rsidR="0046334E" w:rsidRPr="009346DB">
        <w:rPr>
          <w:rFonts w:ascii="Times New Roman" w:eastAsia="Times New Roman" w:hAnsi="Times New Roman" w:cs="Times New Roman"/>
          <w:bCs/>
          <w:szCs w:val="24"/>
        </w:rPr>
        <w:t>mico, normativo, previdenziale), di</w:t>
      </w:r>
      <w:r w:rsidR="009C4537" w:rsidRPr="009346DB">
        <w:rPr>
          <w:rFonts w:ascii="Times New Roman" w:hAnsi="Times New Roman" w:cs="Times New Roman"/>
          <w:szCs w:val="24"/>
        </w:rPr>
        <w:t xml:space="preserve"> preve</w:t>
      </w:r>
      <w:r w:rsidR="0046334E" w:rsidRPr="009346DB">
        <w:rPr>
          <w:rFonts w:ascii="Times New Roman" w:hAnsi="Times New Roman" w:cs="Times New Roman"/>
          <w:szCs w:val="24"/>
        </w:rPr>
        <w:t xml:space="preserve">nzione infortuni sul lavoro, di igiene del lavoro, </w:t>
      </w:r>
      <w:r w:rsidR="009C4537" w:rsidRPr="009346DB">
        <w:rPr>
          <w:rFonts w:ascii="Times New Roman" w:hAnsi="Times New Roman" w:cs="Times New Roman"/>
          <w:szCs w:val="24"/>
        </w:rPr>
        <w:t>l’assicurazione cont</w:t>
      </w:r>
      <w:r w:rsidR="0046334E" w:rsidRPr="009346DB">
        <w:rPr>
          <w:rFonts w:ascii="Times New Roman" w:hAnsi="Times New Roman" w:cs="Times New Roman"/>
          <w:szCs w:val="24"/>
        </w:rPr>
        <w:t>ro gli infortuni sul lavoro, l</w:t>
      </w:r>
      <w:r w:rsidR="009C4537" w:rsidRPr="009346DB">
        <w:rPr>
          <w:rFonts w:ascii="Times New Roman" w:hAnsi="Times New Roman" w:cs="Times New Roman"/>
          <w:szCs w:val="24"/>
        </w:rPr>
        <w:t>e previdenze varie per la disoccupazione involontaria, invalidità e vecchiaia, la tubercolosi e a</w:t>
      </w:r>
      <w:r w:rsidR="0046334E" w:rsidRPr="009346DB">
        <w:rPr>
          <w:rFonts w:ascii="Times New Roman" w:hAnsi="Times New Roman" w:cs="Times New Roman"/>
          <w:szCs w:val="24"/>
        </w:rPr>
        <w:t xml:space="preserve">ltre malattie professionali, e di </w:t>
      </w:r>
      <w:r w:rsidR="009C4537" w:rsidRPr="009346DB">
        <w:rPr>
          <w:rFonts w:ascii="Times New Roman" w:hAnsi="Times New Roman" w:cs="Times New Roman"/>
          <w:szCs w:val="24"/>
        </w:rPr>
        <w:t>ogni altra disposizione in vigore o che potrà intervenire in corso di esercizio per la tutela materiale dei lavoratori</w:t>
      </w:r>
      <w:r w:rsidR="00AD74EC" w:rsidRPr="009346DB">
        <w:rPr>
          <w:rFonts w:ascii="Times New Roman" w:hAnsi="Times New Roman" w:cs="Times New Roman"/>
          <w:szCs w:val="24"/>
        </w:rPr>
        <w:t>.</w:t>
      </w:r>
    </w:p>
    <w:p w14:paraId="3048EC9E" w14:textId="690DE88F" w:rsidR="00A34CE3" w:rsidRPr="009346DB" w:rsidRDefault="00A34CE3"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 xml:space="preserve">Il contratto al quale si fa riferimento è </w:t>
      </w:r>
      <w:proofErr w:type="gramStart"/>
      <w:r w:rsidRPr="009346DB">
        <w:rPr>
          <w:rFonts w:ascii="Times New Roman" w:hAnsi="Times New Roman" w:cs="Times New Roman"/>
          <w:szCs w:val="24"/>
        </w:rPr>
        <w:t xml:space="preserve">il </w:t>
      </w:r>
      <w:r w:rsidR="003305FB">
        <w:rPr>
          <w:rFonts w:ascii="Times New Roman" w:hAnsi="Times New Roman" w:cs="Times New Roman"/>
          <w:szCs w:val="24"/>
        </w:rPr>
        <w:t xml:space="preserve"> vigente</w:t>
      </w:r>
      <w:proofErr w:type="gramEnd"/>
      <w:r w:rsidR="003305FB">
        <w:rPr>
          <w:rFonts w:ascii="Times New Roman" w:hAnsi="Times New Roman" w:cs="Times New Roman"/>
          <w:szCs w:val="24"/>
        </w:rPr>
        <w:t xml:space="preserve"> </w:t>
      </w:r>
      <w:r w:rsidRPr="009346DB">
        <w:rPr>
          <w:rFonts w:ascii="Times New Roman" w:hAnsi="Times New Roman" w:cs="Times New Roman"/>
          <w:szCs w:val="24"/>
        </w:rPr>
        <w:t>CCNL Cooperative del settore socio-sanitario assistenziale-educativo e di inserime</w:t>
      </w:r>
      <w:r w:rsidR="00675BF3" w:rsidRPr="009346DB">
        <w:rPr>
          <w:rFonts w:ascii="Times New Roman" w:hAnsi="Times New Roman" w:cs="Times New Roman"/>
          <w:szCs w:val="24"/>
        </w:rPr>
        <w:t>nto lavorativo.</w:t>
      </w:r>
    </w:p>
    <w:p w14:paraId="4D8FBDAD" w14:textId="44B386CE" w:rsidR="00A34CE3" w:rsidRPr="009346DB" w:rsidRDefault="000E494C" w:rsidP="006F3947">
      <w:pPr>
        <w:spacing w:after="0" w:line="276" w:lineRule="auto"/>
        <w:ind w:left="0" w:right="-9" w:firstLine="0"/>
        <w:contextualSpacing/>
        <w:rPr>
          <w:rFonts w:ascii="Times New Roman" w:hAnsi="Times New Roman" w:cs="Times New Roman"/>
          <w:szCs w:val="24"/>
        </w:rPr>
      </w:pPr>
      <w:r w:rsidRPr="009346DB">
        <w:rPr>
          <w:rFonts w:ascii="Times New Roman" w:eastAsia="Times New Roman" w:hAnsi="Times New Roman" w:cs="Times New Roman"/>
          <w:szCs w:val="24"/>
        </w:rPr>
        <w:t>Gli enti partner/attuatori a</w:t>
      </w:r>
      <w:r w:rsidR="00A34CE3" w:rsidRPr="009346DB">
        <w:rPr>
          <w:rFonts w:ascii="Times New Roman" w:eastAsia="Times New Roman" w:hAnsi="Times New Roman" w:cs="Times New Roman"/>
          <w:szCs w:val="24"/>
        </w:rPr>
        <w:t>pplicano</w:t>
      </w:r>
      <w:r w:rsidRPr="009346DB">
        <w:rPr>
          <w:rFonts w:ascii="Times New Roman" w:eastAsia="Times New Roman" w:hAnsi="Times New Roman" w:cs="Times New Roman"/>
          <w:szCs w:val="24"/>
        </w:rPr>
        <w:t>,</w:t>
      </w:r>
      <w:r w:rsidR="00A34CE3" w:rsidRPr="009346DB">
        <w:rPr>
          <w:rFonts w:ascii="Times New Roman" w:eastAsia="Times New Roman" w:hAnsi="Times New Roman" w:cs="Times New Roman"/>
          <w:szCs w:val="24"/>
        </w:rPr>
        <w:t xml:space="preserve"> </w:t>
      </w:r>
      <w:r w:rsidR="00A34CE3" w:rsidRPr="009346DB">
        <w:rPr>
          <w:rFonts w:ascii="Times New Roman" w:hAnsi="Times New Roman" w:cs="Times New Roman"/>
          <w:szCs w:val="24"/>
        </w:rPr>
        <w:t>nei confronti di tutto il personale che si trova o si troverà ad operare nei servizi, il contratto integrativo regionale vigente, firmato</w:t>
      </w:r>
      <w:r w:rsidR="00F121C4" w:rsidRPr="009346DB">
        <w:rPr>
          <w:rFonts w:ascii="Times New Roman" w:hAnsi="Times New Roman" w:cs="Times New Roman"/>
          <w:szCs w:val="24"/>
        </w:rPr>
        <w:t xml:space="preserve"> </w:t>
      </w:r>
      <w:r w:rsidR="00A34CE3" w:rsidRPr="009346DB">
        <w:rPr>
          <w:rFonts w:ascii="Times New Roman" w:hAnsi="Times New Roman" w:cs="Times New Roman"/>
          <w:szCs w:val="24"/>
        </w:rPr>
        <w:t>dalle Organizzazioni Sindacali, maggiormente rappresentative e gli accordi locali integrativi vigenti se migliorativi, sia dal punto di vista retributivo, previdenziale che del livello di inquadramento(anche con aggiornamento del costo del lavoro)</w:t>
      </w:r>
      <w:r w:rsidR="00F121C4" w:rsidRPr="009346DB">
        <w:rPr>
          <w:rFonts w:ascii="Times New Roman" w:hAnsi="Times New Roman" w:cs="Times New Roman"/>
          <w:szCs w:val="24"/>
        </w:rPr>
        <w:t xml:space="preserve"> </w:t>
      </w:r>
      <w:r w:rsidR="00A34CE3" w:rsidRPr="009346DB">
        <w:rPr>
          <w:rFonts w:ascii="Times New Roman" w:hAnsi="Times New Roman" w:cs="Times New Roman"/>
          <w:szCs w:val="24"/>
        </w:rPr>
        <w:t>a</w:t>
      </w:r>
      <w:r w:rsidRPr="009346DB">
        <w:rPr>
          <w:rFonts w:ascii="Times New Roman" w:hAnsi="Times New Roman" w:cs="Times New Roman"/>
          <w:szCs w:val="24"/>
        </w:rPr>
        <w:t xml:space="preserve">i sensi delle disposizioni </w:t>
      </w:r>
      <w:r w:rsidR="00A34CE3" w:rsidRPr="009346DB">
        <w:rPr>
          <w:rFonts w:ascii="Times New Roman" w:hAnsi="Times New Roman" w:cs="Times New Roman"/>
          <w:szCs w:val="24"/>
        </w:rPr>
        <w:t>del Libro Quinto, Titolo I, Capo III del Codice Civile, sia per la parte economica che normativa, senza eccezioni regolamentari interne. Sulla busta paga dei dipendenti potranno essere effettuate solamente trattenute contributive e fiscali.</w:t>
      </w:r>
    </w:p>
    <w:p w14:paraId="09EBA141" w14:textId="11ECA43D" w:rsidR="009C4537" w:rsidRPr="009346DB" w:rsidRDefault="000E494C"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Gli enti partner/attuatori g</w:t>
      </w:r>
      <w:r w:rsidR="009C4537" w:rsidRPr="009346DB">
        <w:rPr>
          <w:rFonts w:ascii="Times New Roman" w:hAnsi="Times New Roman" w:cs="Times New Roman"/>
          <w:szCs w:val="24"/>
        </w:rPr>
        <w:t xml:space="preserve">arantiscono ai propri dipendenti una retribuzione non inferiore ai minimi contrattuali, non solo per quanto riguarda la retribuzione di livello (tabellare o di qualifica, contingenza, EDR) ma anche per quanto riguarda le altre norme del contratto che prevedono </w:t>
      </w:r>
      <w:r w:rsidR="00675BF3" w:rsidRPr="009346DB">
        <w:rPr>
          <w:rFonts w:ascii="Times New Roman" w:hAnsi="Times New Roman" w:cs="Times New Roman"/>
          <w:szCs w:val="24"/>
        </w:rPr>
        <w:t xml:space="preserve">voci retributive fisse, ovvero </w:t>
      </w:r>
      <w:r w:rsidR="009C4537" w:rsidRPr="009346DB">
        <w:rPr>
          <w:rFonts w:ascii="Times New Roman" w:hAnsi="Times New Roman" w:cs="Times New Roman"/>
          <w:szCs w:val="24"/>
        </w:rPr>
        <w:t xml:space="preserve">il numero delle mensilità e gli scatti di anzianità, a fronte delle prestazioni orarie previste dagli stessi contratti di lavoro (orario contrattuale). Gli enti </w:t>
      </w:r>
      <w:r w:rsidRPr="009346DB">
        <w:rPr>
          <w:rFonts w:ascii="Times New Roman" w:hAnsi="Times New Roman" w:cs="Times New Roman"/>
          <w:szCs w:val="24"/>
        </w:rPr>
        <w:t>partner/</w:t>
      </w:r>
      <w:r w:rsidR="009C4537" w:rsidRPr="009346DB">
        <w:rPr>
          <w:rFonts w:ascii="Times New Roman" w:hAnsi="Times New Roman" w:cs="Times New Roman"/>
          <w:szCs w:val="24"/>
        </w:rPr>
        <w:t xml:space="preserve">attuatori devono inoltre applicare gli istituti normativi che la legge disciplina per le generalità dei lavoratori (TFR, </w:t>
      </w:r>
      <w:proofErr w:type="gramStart"/>
      <w:r w:rsidR="009C4537" w:rsidRPr="009346DB">
        <w:rPr>
          <w:rFonts w:ascii="Times New Roman" w:hAnsi="Times New Roman" w:cs="Times New Roman"/>
          <w:szCs w:val="24"/>
        </w:rPr>
        <w:t>ferie,…</w:t>
      </w:r>
      <w:proofErr w:type="gramEnd"/>
      <w:r w:rsidR="009C4537" w:rsidRPr="009346DB">
        <w:rPr>
          <w:rFonts w:ascii="Times New Roman" w:hAnsi="Times New Roman" w:cs="Times New Roman"/>
          <w:szCs w:val="24"/>
        </w:rPr>
        <w:t>).</w:t>
      </w:r>
    </w:p>
    <w:p w14:paraId="74748070" w14:textId="377D8016" w:rsidR="004C49FC" w:rsidRDefault="00AD5F7A"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L’utilizzo di personale con rapporto di lavoro autonomo o parasubordinato </w:t>
      </w:r>
      <w:r w:rsidR="007B7521" w:rsidRPr="009346DB">
        <w:rPr>
          <w:rFonts w:ascii="Times New Roman" w:eastAsia="Times New Roman" w:hAnsi="Times New Roman" w:cs="Times New Roman"/>
          <w:bCs/>
          <w:szCs w:val="24"/>
        </w:rPr>
        <w:t xml:space="preserve">avviene </w:t>
      </w:r>
      <w:r w:rsidRPr="009346DB">
        <w:rPr>
          <w:rFonts w:ascii="Times New Roman" w:eastAsia="Times New Roman" w:hAnsi="Times New Roman" w:cs="Times New Roman"/>
          <w:bCs/>
          <w:szCs w:val="24"/>
        </w:rPr>
        <w:t>nel pieno rispetto della normativa in materia.</w:t>
      </w:r>
    </w:p>
    <w:p w14:paraId="6C8FF1B5" w14:textId="59DCF31D" w:rsidR="005809BF" w:rsidRPr="009346DB" w:rsidRDefault="00AD5F7A"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Entro 10 gi</w:t>
      </w:r>
      <w:r w:rsidR="005809BF" w:rsidRPr="009346DB">
        <w:rPr>
          <w:rFonts w:ascii="Times New Roman" w:eastAsia="Times New Roman" w:hAnsi="Times New Roman" w:cs="Times New Roman"/>
          <w:bCs/>
          <w:szCs w:val="24"/>
        </w:rPr>
        <w:t xml:space="preserve">orni dall’inizio dell’esecuzione dei servizi, </w:t>
      </w:r>
      <w:r w:rsidR="00971F11" w:rsidRPr="009346DB">
        <w:rPr>
          <w:rFonts w:ascii="Times New Roman" w:eastAsia="Times New Roman" w:hAnsi="Times New Roman" w:cs="Times New Roman"/>
          <w:bCs/>
          <w:szCs w:val="24"/>
        </w:rPr>
        <w:t xml:space="preserve">gli enti </w:t>
      </w:r>
      <w:r w:rsidR="005809BF" w:rsidRPr="009346DB">
        <w:rPr>
          <w:rFonts w:ascii="Times New Roman" w:eastAsia="Times New Roman" w:hAnsi="Times New Roman" w:cs="Times New Roman"/>
          <w:bCs/>
          <w:szCs w:val="24"/>
        </w:rPr>
        <w:t xml:space="preserve">partner/attuatori devono inviare </w:t>
      </w:r>
      <w:r w:rsidRPr="009346DB">
        <w:rPr>
          <w:rFonts w:ascii="Times New Roman" w:eastAsia="Times New Roman" w:hAnsi="Times New Roman" w:cs="Times New Roman"/>
          <w:bCs/>
          <w:szCs w:val="24"/>
        </w:rPr>
        <w:t xml:space="preserve">comunicazione </w:t>
      </w:r>
      <w:r w:rsidR="005809BF" w:rsidRPr="009346DB">
        <w:rPr>
          <w:rFonts w:ascii="Times New Roman" w:eastAsia="Times New Roman" w:hAnsi="Times New Roman" w:cs="Times New Roman"/>
          <w:bCs/>
          <w:szCs w:val="24"/>
        </w:rPr>
        <w:t xml:space="preserve">a mezzo </w:t>
      </w:r>
      <w:proofErr w:type="spellStart"/>
      <w:r w:rsidR="005809BF" w:rsidRPr="009346DB">
        <w:rPr>
          <w:rFonts w:ascii="Times New Roman" w:eastAsia="Times New Roman" w:hAnsi="Times New Roman" w:cs="Times New Roman"/>
          <w:bCs/>
          <w:szCs w:val="24"/>
        </w:rPr>
        <w:t>p.e.c</w:t>
      </w:r>
      <w:proofErr w:type="spellEnd"/>
      <w:r w:rsidR="005809BF" w:rsidRPr="009346DB">
        <w:rPr>
          <w:rFonts w:ascii="Times New Roman" w:eastAsia="Times New Roman" w:hAnsi="Times New Roman" w:cs="Times New Roman"/>
          <w:bCs/>
          <w:szCs w:val="24"/>
        </w:rPr>
        <w:t xml:space="preserve">. all’Ufficio di Piano </w:t>
      </w:r>
      <w:r w:rsidRPr="009346DB">
        <w:rPr>
          <w:rFonts w:ascii="Times New Roman" w:eastAsia="Times New Roman" w:hAnsi="Times New Roman" w:cs="Times New Roman"/>
          <w:bCs/>
          <w:szCs w:val="24"/>
        </w:rPr>
        <w:t>contenente l’</w:t>
      </w:r>
      <w:r w:rsidR="00B658EF" w:rsidRPr="009346DB">
        <w:rPr>
          <w:rFonts w:ascii="Times New Roman" w:eastAsia="Times New Roman" w:hAnsi="Times New Roman" w:cs="Times New Roman"/>
          <w:bCs/>
          <w:szCs w:val="24"/>
        </w:rPr>
        <w:t>elenco delle persone impi</w:t>
      </w:r>
      <w:r w:rsidR="005809BF" w:rsidRPr="009346DB">
        <w:rPr>
          <w:rFonts w:ascii="Times New Roman" w:eastAsia="Times New Roman" w:hAnsi="Times New Roman" w:cs="Times New Roman"/>
          <w:bCs/>
          <w:szCs w:val="24"/>
        </w:rPr>
        <w:t>egate con i seguenti documenti:</w:t>
      </w:r>
    </w:p>
    <w:p w14:paraId="09779049" w14:textId="4CE7B565"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Fotocopia del documento di identità e del codice fiscale; </w:t>
      </w:r>
    </w:p>
    <w:p w14:paraId="4AE702E8" w14:textId="048197D5"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Autocertificazione del possesso </w:t>
      </w:r>
      <w:r w:rsidR="005809BF" w:rsidRPr="009346DB">
        <w:rPr>
          <w:rFonts w:ascii="Times New Roman" w:hAnsi="Times New Roman" w:cs="Times New Roman"/>
          <w:szCs w:val="24"/>
        </w:rPr>
        <w:t>del titolo di studio richiesto per legge:</w:t>
      </w:r>
    </w:p>
    <w:p w14:paraId="1B675593" w14:textId="7AAA7A27"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Curriculum professionale; </w:t>
      </w:r>
    </w:p>
    <w:p w14:paraId="664AB354" w14:textId="791D17B6"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relativa all’inquadramento contrattuale (contratto di riferimento, qualifica …); </w:t>
      </w:r>
    </w:p>
    <w:p w14:paraId="5ACE8FEE" w14:textId="6C239088" w:rsidR="00B658EF" w:rsidRPr="009346DB" w:rsidRDefault="00B658EF" w:rsidP="00BD3D41">
      <w:pPr>
        <w:pStyle w:val="Paragrafoelenco"/>
        <w:numPr>
          <w:ilvl w:val="0"/>
          <w:numId w:val="4"/>
        </w:numPr>
        <w:spacing w:after="0" w:line="276" w:lineRule="auto"/>
        <w:ind w:left="567" w:right="-9"/>
        <w:rPr>
          <w:rFonts w:ascii="Times New Roman" w:hAnsi="Times New Roman" w:cs="Times New Roman"/>
          <w:szCs w:val="24"/>
        </w:rPr>
      </w:pPr>
      <w:r w:rsidRPr="009346DB">
        <w:rPr>
          <w:rFonts w:ascii="Times New Roman" w:hAnsi="Times New Roman" w:cs="Times New Roman"/>
          <w:szCs w:val="24"/>
        </w:rPr>
        <w:t>Certificato penale del casellario giudiziario</w:t>
      </w:r>
      <w:r w:rsidR="005809BF" w:rsidRPr="009346DB">
        <w:rPr>
          <w:rFonts w:ascii="Times New Roman" w:hAnsi="Times New Roman" w:cs="Times New Roman"/>
          <w:szCs w:val="24"/>
        </w:rPr>
        <w:t xml:space="preserve"> e certificato carichi pendenti;</w:t>
      </w:r>
    </w:p>
    <w:p w14:paraId="41748550" w14:textId="72D960ED"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relativa all’inquadramento previdenziale ed assicurativo; </w:t>
      </w:r>
    </w:p>
    <w:p w14:paraId="2E2B1E76" w14:textId="20C0B2EC"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Documentazione attestante l’idoneità fisica; </w:t>
      </w:r>
    </w:p>
    <w:p w14:paraId="473C6AE2" w14:textId="1B9CD8BC" w:rsidR="00B658EF" w:rsidRPr="009346DB" w:rsidRDefault="00B658EF" w:rsidP="00BD3D41">
      <w:pPr>
        <w:pStyle w:val="Paragrafoelenco"/>
        <w:numPr>
          <w:ilvl w:val="0"/>
          <w:numId w:val="4"/>
        </w:numPr>
        <w:spacing w:after="0"/>
        <w:ind w:left="567" w:right="-9"/>
        <w:rPr>
          <w:rFonts w:ascii="Times New Roman" w:hAnsi="Times New Roman" w:cs="Times New Roman"/>
          <w:szCs w:val="24"/>
        </w:rPr>
      </w:pPr>
      <w:r w:rsidRPr="009346DB">
        <w:rPr>
          <w:rFonts w:ascii="Times New Roman" w:hAnsi="Times New Roman" w:cs="Times New Roman"/>
          <w:szCs w:val="24"/>
        </w:rPr>
        <w:t xml:space="preserve">Controllo sanitario da parte del medico competente ai sensi del D. </w:t>
      </w:r>
      <w:proofErr w:type="spellStart"/>
      <w:r w:rsidRPr="009346DB">
        <w:rPr>
          <w:rFonts w:ascii="Times New Roman" w:hAnsi="Times New Roman" w:cs="Times New Roman"/>
          <w:szCs w:val="24"/>
        </w:rPr>
        <w:t>Lgs</w:t>
      </w:r>
      <w:proofErr w:type="spellEnd"/>
      <w:r w:rsidRPr="009346DB">
        <w:rPr>
          <w:rFonts w:ascii="Times New Roman" w:hAnsi="Times New Roman" w:cs="Times New Roman"/>
          <w:szCs w:val="24"/>
        </w:rPr>
        <w:t>. 81/2008, trattandosi di operatori che svolgono prestazi</w:t>
      </w:r>
      <w:r w:rsidR="005809BF" w:rsidRPr="009346DB">
        <w:rPr>
          <w:rFonts w:ascii="Times New Roman" w:hAnsi="Times New Roman" w:cs="Times New Roman"/>
          <w:szCs w:val="24"/>
        </w:rPr>
        <w:t>oni in modo diretto verso terzi.</w:t>
      </w:r>
    </w:p>
    <w:p w14:paraId="49512E0B" w14:textId="10A9F317" w:rsidR="00AD5F7A" w:rsidRPr="009346DB" w:rsidRDefault="005809BF"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S</w:t>
      </w:r>
      <w:r w:rsidR="00A34CE3" w:rsidRPr="009346DB">
        <w:rPr>
          <w:rFonts w:ascii="Times New Roman" w:eastAsia="Times New Roman" w:hAnsi="Times New Roman" w:cs="Times New Roman"/>
          <w:bCs/>
          <w:szCs w:val="24"/>
        </w:rPr>
        <w:t>egnalano</w:t>
      </w:r>
      <w:r w:rsidRPr="009346DB">
        <w:rPr>
          <w:rFonts w:ascii="Times New Roman" w:eastAsia="Times New Roman" w:hAnsi="Times New Roman" w:cs="Times New Roman"/>
          <w:bCs/>
          <w:szCs w:val="24"/>
        </w:rPr>
        <w:t xml:space="preserve"> immediatamente e per iscritto o</w:t>
      </w:r>
      <w:r w:rsidR="00AD5F7A" w:rsidRPr="009346DB">
        <w:rPr>
          <w:rFonts w:ascii="Times New Roman" w:eastAsia="Times New Roman" w:hAnsi="Times New Roman" w:cs="Times New Roman"/>
          <w:bCs/>
          <w:szCs w:val="24"/>
        </w:rPr>
        <w:t>gni variazione si dovesse verifica</w:t>
      </w:r>
      <w:r w:rsidRPr="009346DB">
        <w:rPr>
          <w:rFonts w:ascii="Times New Roman" w:eastAsia="Times New Roman" w:hAnsi="Times New Roman" w:cs="Times New Roman"/>
          <w:bCs/>
          <w:szCs w:val="24"/>
        </w:rPr>
        <w:t>re successivamente in relazione ai predetti dati.</w:t>
      </w:r>
    </w:p>
    <w:p w14:paraId="0DFB1F07" w14:textId="5F2A52EC" w:rsidR="00AD5F7A" w:rsidRPr="009346DB" w:rsidRDefault="00B658EF"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Gli enti partner</w:t>
      </w:r>
      <w:r w:rsidR="005809BF" w:rsidRPr="009346DB">
        <w:rPr>
          <w:rFonts w:ascii="Times New Roman" w:eastAsia="Times New Roman" w:hAnsi="Times New Roman" w:cs="Times New Roman"/>
          <w:bCs/>
          <w:szCs w:val="24"/>
        </w:rPr>
        <w:t xml:space="preserve">/attuatori dotano </w:t>
      </w:r>
      <w:r w:rsidR="00AD5F7A" w:rsidRPr="009346DB">
        <w:rPr>
          <w:rFonts w:ascii="Times New Roman" w:eastAsia="Times New Roman" w:hAnsi="Times New Roman" w:cs="Times New Roman"/>
          <w:bCs/>
          <w:szCs w:val="24"/>
        </w:rPr>
        <w:t>il personale di tesserino identificativo personale (con fotografia, generalità e qualifica professionale rivestita, non</w:t>
      </w:r>
      <w:r w:rsidR="000E67AE" w:rsidRPr="009346DB">
        <w:rPr>
          <w:rFonts w:ascii="Times New Roman" w:eastAsia="Times New Roman" w:hAnsi="Times New Roman" w:cs="Times New Roman"/>
          <w:bCs/>
          <w:szCs w:val="24"/>
        </w:rPr>
        <w:t xml:space="preserve">ché denominazione dell’impresa), </w:t>
      </w:r>
      <w:r w:rsidR="00AD5F7A" w:rsidRPr="009346DB">
        <w:rPr>
          <w:rFonts w:ascii="Times New Roman" w:eastAsia="Times New Roman" w:hAnsi="Times New Roman" w:cs="Times New Roman"/>
          <w:bCs/>
          <w:szCs w:val="24"/>
        </w:rPr>
        <w:t>che dovrà essere ben visibile nel corso delle attività prestate.</w:t>
      </w:r>
    </w:p>
    <w:p w14:paraId="109D0B74" w14:textId="479E6A60" w:rsidR="00AD5F7A" w:rsidRPr="009346DB" w:rsidRDefault="00A34CE3" w:rsidP="006F3947">
      <w:pPr>
        <w:spacing w:after="0"/>
        <w:ind w:left="0" w:right="-9" w:firstLine="0"/>
        <w:rPr>
          <w:rFonts w:ascii="Times New Roman" w:eastAsia="Times New Roman" w:hAnsi="Times New Roman" w:cs="Times New Roman"/>
          <w:bCs/>
          <w:szCs w:val="24"/>
        </w:rPr>
      </w:pPr>
      <w:r w:rsidRPr="009346DB">
        <w:rPr>
          <w:rFonts w:ascii="Times New Roman" w:eastAsia="Times New Roman" w:hAnsi="Times New Roman" w:cs="Times New Roman"/>
          <w:bCs/>
          <w:szCs w:val="24"/>
        </w:rPr>
        <w:t xml:space="preserve">Garantiscono </w:t>
      </w:r>
      <w:r w:rsidR="00AD5F7A" w:rsidRPr="009346DB">
        <w:rPr>
          <w:rFonts w:ascii="Times New Roman" w:eastAsia="Times New Roman" w:hAnsi="Times New Roman" w:cs="Times New Roman"/>
          <w:bCs/>
          <w:szCs w:val="24"/>
        </w:rPr>
        <w:t>la conti</w:t>
      </w:r>
      <w:r w:rsidRPr="009346DB">
        <w:rPr>
          <w:rFonts w:ascii="Times New Roman" w:eastAsia="Times New Roman" w:hAnsi="Times New Roman" w:cs="Times New Roman"/>
          <w:bCs/>
          <w:szCs w:val="24"/>
        </w:rPr>
        <w:t>nuità dei servizi</w:t>
      </w:r>
      <w:r w:rsidR="00B658EF" w:rsidRPr="009346DB">
        <w:rPr>
          <w:rFonts w:ascii="Times New Roman" w:eastAsia="Times New Roman" w:hAnsi="Times New Roman" w:cs="Times New Roman"/>
          <w:bCs/>
          <w:szCs w:val="24"/>
        </w:rPr>
        <w:t xml:space="preserve"> da parte degli </w:t>
      </w:r>
      <w:r w:rsidR="00AD5F7A" w:rsidRPr="009346DB">
        <w:rPr>
          <w:rFonts w:ascii="Times New Roman" w:eastAsia="Times New Roman" w:hAnsi="Times New Roman" w:cs="Times New Roman"/>
          <w:bCs/>
          <w:szCs w:val="24"/>
        </w:rPr>
        <w:t>operat</w:t>
      </w:r>
      <w:r w:rsidR="00B658EF" w:rsidRPr="009346DB">
        <w:rPr>
          <w:rFonts w:ascii="Times New Roman" w:eastAsia="Times New Roman" w:hAnsi="Times New Roman" w:cs="Times New Roman"/>
          <w:bCs/>
          <w:szCs w:val="24"/>
        </w:rPr>
        <w:t xml:space="preserve">ori per tutto il periodo degli interventi e </w:t>
      </w:r>
      <w:r w:rsidR="00AD5F7A" w:rsidRPr="009346DB">
        <w:rPr>
          <w:rFonts w:ascii="Times New Roman" w:eastAsia="Times New Roman" w:hAnsi="Times New Roman" w:cs="Times New Roman"/>
          <w:bCs/>
          <w:szCs w:val="24"/>
        </w:rPr>
        <w:t xml:space="preserve">la massima trasparenza </w:t>
      </w:r>
      <w:proofErr w:type="gramStart"/>
      <w:r w:rsidR="00AD5F7A" w:rsidRPr="009346DB">
        <w:rPr>
          <w:rFonts w:ascii="Times New Roman" w:eastAsia="Times New Roman" w:hAnsi="Times New Roman" w:cs="Times New Roman"/>
          <w:bCs/>
          <w:szCs w:val="24"/>
        </w:rPr>
        <w:t>nelle gest</w:t>
      </w:r>
      <w:r w:rsidRPr="009346DB">
        <w:rPr>
          <w:rFonts w:ascii="Times New Roman" w:eastAsia="Times New Roman" w:hAnsi="Times New Roman" w:cs="Times New Roman"/>
          <w:bCs/>
          <w:szCs w:val="24"/>
        </w:rPr>
        <w:t>ione</w:t>
      </w:r>
      <w:proofErr w:type="gramEnd"/>
      <w:r w:rsidRPr="009346DB">
        <w:rPr>
          <w:rFonts w:ascii="Times New Roman" w:eastAsia="Times New Roman" w:hAnsi="Times New Roman" w:cs="Times New Roman"/>
          <w:bCs/>
          <w:szCs w:val="24"/>
        </w:rPr>
        <w:t xml:space="preserve"> dei servizi.</w:t>
      </w:r>
    </w:p>
    <w:p w14:paraId="1D87437A" w14:textId="52156267" w:rsidR="00AD5F7A" w:rsidRPr="009346DB" w:rsidRDefault="00A34CE3" w:rsidP="006F3947">
      <w:pPr>
        <w:spacing w:after="0" w:line="276" w:lineRule="auto"/>
        <w:ind w:left="0" w:right="-9" w:firstLine="0"/>
        <w:contextualSpacing/>
        <w:rPr>
          <w:rFonts w:ascii="Times New Roman" w:hAnsi="Times New Roman" w:cs="Times New Roman"/>
          <w:szCs w:val="24"/>
        </w:rPr>
      </w:pPr>
      <w:bookmarkStart w:id="0" w:name="_Hlk93068481"/>
      <w:r w:rsidRPr="009346DB">
        <w:rPr>
          <w:rFonts w:ascii="Times New Roman" w:hAnsi="Times New Roman" w:cs="Times New Roman"/>
          <w:szCs w:val="24"/>
        </w:rPr>
        <w:t xml:space="preserve">Sostengono </w:t>
      </w:r>
      <w:r w:rsidR="00AD5F7A" w:rsidRPr="009346DB">
        <w:rPr>
          <w:rFonts w:ascii="Times New Roman" w:hAnsi="Times New Roman" w:cs="Times New Roman"/>
          <w:szCs w:val="24"/>
        </w:rPr>
        <w:t>gli oneri del personale impiegato per l’espletamento del servizio.</w:t>
      </w:r>
    </w:p>
    <w:p w14:paraId="693467EC" w14:textId="63D0C95A" w:rsidR="00AD5F7A" w:rsidRPr="009346DB" w:rsidRDefault="005B2E17" w:rsidP="006F3947">
      <w:pPr>
        <w:spacing w:after="0" w:line="276" w:lineRule="auto"/>
        <w:ind w:left="0" w:right="-9" w:firstLine="0"/>
        <w:contextualSpacing/>
        <w:rPr>
          <w:rFonts w:ascii="Times New Roman" w:hAnsi="Times New Roman" w:cs="Times New Roman"/>
          <w:szCs w:val="24"/>
        </w:rPr>
      </w:pPr>
      <w:r w:rsidRPr="009346DB">
        <w:rPr>
          <w:rFonts w:ascii="Times New Roman" w:hAnsi="Times New Roman" w:cs="Times New Roman"/>
          <w:szCs w:val="24"/>
        </w:rPr>
        <w:t>In particolare, i costi a loro c</w:t>
      </w:r>
      <w:r w:rsidR="00AD5F7A" w:rsidRPr="009346DB">
        <w:rPr>
          <w:rFonts w:ascii="Times New Roman" w:hAnsi="Times New Roman" w:cs="Times New Roman"/>
          <w:szCs w:val="24"/>
        </w:rPr>
        <w:t xml:space="preserve">arico sono: </w:t>
      </w:r>
    </w:p>
    <w:p w14:paraId="1A83C950" w14:textId="77777777" w:rsidR="00AD5F7A" w:rsidRPr="009346DB" w:rsidRDefault="00AD5F7A" w:rsidP="00BD3D41">
      <w:pPr>
        <w:pStyle w:val="Paragrafoelenco"/>
        <w:numPr>
          <w:ilvl w:val="0"/>
          <w:numId w:val="14"/>
        </w:numPr>
        <w:spacing w:after="0" w:line="276" w:lineRule="auto"/>
        <w:ind w:left="567" w:right="0"/>
        <w:rPr>
          <w:rFonts w:ascii="Times New Roman" w:hAnsi="Times New Roman" w:cs="Times New Roman"/>
          <w:szCs w:val="24"/>
        </w:rPr>
      </w:pPr>
      <w:r w:rsidRPr="009346DB">
        <w:rPr>
          <w:rFonts w:ascii="Times New Roman" w:hAnsi="Times New Roman" w:cs="Times New Roman"/>
          <w:szCs w:val="24"/>
        </w:rPr>
        <w:t xml:space="preserve">Le retribuzioni del personale secondo il vigente CCNL compreso di oneri riflessi previdenziali e assicurativi </w:t>
      </w:r>
    </w:p>
    <w:p w14:paraId="4CCED036" w14:textId="77777777" w:rsidR="00AD5F7A" w:rsidRPr="009346DB" w:rsidRDefault="00AD5F7A" w:rsidP="00BD3D41">
      <w:pPr>
        <w:pStyle w:val="Paragrafoelenco"/>
        <w:numPr>
          <w:ilvl w:val="0"/>
          <w:numId w:val="14"/>
        </w:numPr>
        <w:spacing w:after="0" w:line="276" w:lineRule="auto"/>
        <w:ind w:left="567" w:right="0"/>
        <w:rPr>
          <w:rFonts w:ascii="Times New Roman" w:hAnsi="Times New Roman" w:cs="Times New Roman"/>
          <w:szCs w:val="24"/>
        </w:rPr>
      </w:pPr>
      <w:r w:rsidRPr="009346DB">
        <w:rPr>
          <w:rFonts w:ascii="Times New Roman" w:hAnsi="Times New Roman" w:cs="Times New Roman"/>
          <w:szCs w:val="24"/>
        </w:rPr>
        <w:t xml:space="preserve">Oneri derivanti dagli adempimenti dovuti alla normativa sulla sicurezza D. </w:t>
      </w:r>
      <w:proofErr w:type="spellStart"/>
      <w:r w:rsidRPr="009346DB">
        <w:rPr>
          <w:rFonts w:ascii="Times New Roman" w:hAnsi="Times New Roman" w:cs="Times New Roman"/>
          <w:szCs w:val="24"/>
        </w:rPr>
        <w:t>Lgs</w:t>
      </w:r>
      <w:proofErr w:type="spellEnd"/>
      <w:r w:rsidRPr="009346DB">
        <w:rPr>
          <w:rFonts w:ascii="Times New Roman" w:hAnsi="Times New Roman" w:cs="Times New Roman"/>
          <w:szCs w:val="24"/>
        </w:rPr>
        <w:t>. 81/08.</w:t>
      </w:r>
    </w:p>
    <w:bookmarkEnd w:id="0"/>
    <w:p w14:paraId="351692C4" w14:textId="2975D93A" w:rsidR="00AD5F7A" w:rsidRPr="009346DB" w:rsidRDefault="005B2E17" w:rsidP="00BD3D41">
      <w:pPr>
        <w:spacing w:after="0" w:line="276" w:lineRule="auto"/>
        <w:ind w:left="0" w:right="0" w:firstLine="0"/>
        <w:contextualSpacing/>
        <w:rPr>
          <w:rFonts w:ascii="Times New Roman" w:hAnsi="Times New Roman" w:cs="Times New Roman"/>
          <w:szCs w:val="24"/>
        </w:rPr>
      </w:pPr>
      <w:r w:rsidRPr="009346DB">
        <w:rPr>
          <w:rFonts w:ascii="Times New Roman" w:hAnsi="Times New Roman" w:cs="Times New Roman"/>
          <w:szCs w:val="24"/>
        </w:rPr>
        <w:t xml:space="preserve">Il </w:t>
      </w:r>
      <w:r w:rsidR="00AD5F7A" w:rsidRPr="009346DB">
        <w:rPr>
          <w:rFonts w:ascii="Times New Roman" w:hAnsi="Times New Roman" w:cs="Times New Roman"/>
          <w:szCs w:val="24"/>
        </w:rPr>
        <w:t>personale impiegato per l’espletamento del servizio deve effettuare le prestazioni di propria competenza con diligenza e riservatezza, assicurando la massima collaborazione con ogni altro operatore, ufficio o struttura con cui viene a co</w:t>
      </w:r>
      <w:r w:rsidRPr="009346DB">
        <w:rPr>
          <w:rFonts w:ascii="Times New Roman" w:hAnsi="Times New Roman" w:cs="Times New Roman"/>
          <w:szCs w:val="24"/>
        </w:rPr>
        <w:t>ntatto per ragioni di servizio.</w:t>
      </w:r>
    </w:p>
    <w:p w14:paraId="3E09394D" w14:textId="4362340D" w:rsidR="00AD5F7A" w:rsidRPr="009346DB" w:rsidRDefault="00AD5F7A" w:rsidP="00BD3D41">
      <w:pPr>
        <w:spacing w:after="0"/>
        <w:ind w:left="0" w:right="0" w:firstLine="0"/>
        <w:rPr>
          <w:rFonts w:ascii="Times New Roman" w:hAnsi="Times New Roman" w:cs="Times New Roman"/>
          <w:szCs w:val="24"/>
        </w:rPr>
      </w:pPr>
      <w:r w:rsidRPr="009346DB">
        <w:rPr>
          <w:rFonts w:ascii="Times New Roman" w:hAnsi="Times New Roman" w:cs="Times New Roman"/>
          <w:szCs w:val="24"/>
        </w:rPr>
        <w:t>Il personale addetto ai servizi deve tenere all'interno della struttura/servizio, ove opera, un comportamento corretto e rispettoso nei confronti degli utenti, In particolare è tenuto al rispetto dei seguenti obblighi: • essere sempre presente nelle sedi di lavoro stabilite, negli orari concordati per il regolare inizio e effettuazione dei servizi affidati; • rispettare tutte le disposizioni inerenti la sicurezza prevista dalla normativa vigente; • rispettare gli aspetti igienico-sanitari; • mantenere la riservatezza su fatti e circostanze, dati, informazioni personali e/o sanitarie di cui fosse eventualmente venuto a conoscenza durante l'espletamento del servizio, nonché</w:t>
      </w:r>
      <w:r w:rsidR="00A34CE3" w:rsidRPr="009346DB">
        <w:rPr>
          <w:rFonts w:ascii="Times New Roman" w:hAnsi="Times New Roman" w:cs="Times New Roman"/>
          <w:szCs w:val="24"/>
        </w:rPr>
        <w:t xml:space="preserve"> </w:t>
      </w:r>
      <w:proofErr w:type="spellStart"/>
      <w:r w:rsidR="00A34CE3" w:rsidRPr="009346DB">
        <w:rPr>
          <w:rFonts w:ascii="Times New Roman" w:hAnsi="Times New Roman" w:cs="Times New Roman"/>
          <w:szCs w:val="24"/>
        </w:rPr>
        <w:t>rispettae</w:t>
      </w:r>
      <w:proofErr w:type="spellEnd"/>
      <w:r w:rsidR="00A34CE3" w:rsidRPr="009346DB">
        <w:rPr>
          <w:rFonts w:ascii="Times New Roman" w:hAnsi="Times New Roman" w:cs="Times New Roman"/>
          <w:szCs w:val="24"/>
        </w:rPr>
        <w:t xml:space="preserve"> il segreto d’ufficio</w:t>
      </w:r>
      <w:r w:rsidRPr="009346DB">
        <w:rPr>
          <w:rFonts w:ascii="Times New Roman" w:hAnsi="Times New Roman" w:cs="Times New Roman"/>
          <w:szCs w:val="24"/>
        </w:rPr>
        <w:t>; • astenersi dal fumo e dall'uso in servizio del telefono cellulare; • utilizzare correttamente gli arredi, le attrezzature, gli ausili e i materiali contenuti nei locali sede dei servizi; • raccordarsi con i responsabili/referenti dei servizi/strutture sedi dell’attività.</w:t>
      </w:r>
    </w:p>
    <w:p w14:paraId="766A780A" w14:textId="7362C0F7" w:rsidR="00AD5F7A" w:rsidRPr="009346DB" w:rsidRDefault="000E67AE" w:rsidP="00BD3D41">
      <w:pPr>
        <w:spacing w:after="120" w:line="276" w:lineRule="auto"/>
        <w:ind w:left="0" w:right="0" w:firstLine="0"/>
        <w:contextualSpacing/>
        <w:rPr>
          <w:rFonts w:ascii="Times New Roman" w:eastAsia="Times New Roman" w:hAnsi="Times New Roman" w:cs="Times New Roman"/>
          <w:szCs w:val="24"/>
        </w:rPr>
      </w:pPr>
      <w:r w:rsidRPr="009346DB">
        <w:rPr>
          <w:rFonts w:ascii="Times New Roman" w:eastAsia="Times New Roman" w:hAnsi="Times New Roman" w:cs="Times New Roman"/>
          <w:bCs/>
          <w:szCs w:val="24"/>
        </w:rPr>
        <w:t>Gli enti partner/attuatori g</w:t>
      </w:r>
      <w:r w:rsidR="009C4537" w:rsidRPr="009346DB">
        <w:rPr>
          <w:rFonts w:ascii="Times New Roman" w:eastAsia="Times New Roman" w:hAnsi="Times New Roman" w:cs="Times New Roman"/>
          <w:bCs/>
          <w:szCs w:val="24"/>
        </w:rPr>
        <w:t xml:space="preserve">arantiscono </w:t>
      </w:r>
      <w:r w:rsidR="00AD5F7A" w:rsidRPr="009346DB">
        <w:rPr>
          <w:rFonts w:ascii="Times New Roman" w:eastAsia="Times New Roman" w:hAnsi="Times New Roman" w:cs="Times New Roman"/>
          <w:szCs w:val="24"/>
        </w:rPr>
        <w:t>l’aggiornamento professionale e la formaz</w:t>
      </w:r>
      <w:r w:rsidR="009C4537" w:rsidRPr="009346DB">
        <w:rPr>
          <w:rFonts w:ascii="Times New Roman" w:eastAsia="Times New Roman" w:hAnsi="Times New Roman" w:cs="Times New Roman"/>
          <w:szCs w:val="24"/>
        </w:rPr>
        <w:t xml:space="preserve">ione permanente degli operatori, </w:t>
      </w:r>
      <w:r w:rsidR="00AD5F7A" w:rsidRPr="009346DB">
        <w:rPr>
          <w:rFonts w:ascii="Times New Roman" w:eastAsia="Times New Roman" w:hAnsi="Times New Roman" w:cs="Times New Roman"/>
          <w:szCs w:val="24"/>
        </w:rPr>
        <w:t>assicurando il coinvolgimento e la valorizzazione professionale di ognuno di essi, promuovend</w:t>
      </w:r>
      <w:r w:rsidR="009C4537" w:rsidRPr="009346DB">
        <w:rPr>
          <w:rFonts w:ascii="Times New Roman" w:eastAsia="Times New Roman" w:hAnsi="Times New Roman" w:cs="Times New Roman"/>
          <w:szCs w:val="24"/>
        </w:rPr>
        <w:t xml:space="preserve">o </w:t>
      </w:r>
      <w:r w:rsidR="000850E4" w:rsidRPr="009346DB">
        <w:rPr>
          <w:rFonts w:ascii="Times New Roman" w:eastAsia="Times New Roman" w:hAnsi="Times New Roman" w:cs="Times New Roman"/>
          <w:szCs w:val="24"/>
        </w:rPr>
        <w:t>iniziative idonee e p</w:t>
      </w:r>
      <w:r w:rsidR="009C4537" w:rsidRPr="009346DB">
        <w:rPr>
          <w:rFonts w:ascii="Times New Roman" w:eastAsia="Times New Roman" w:hAnsi="Times New Roman" w:cs="Times New Roman"/>
          <w:szCs w:val="24"/>
        </w:rPr>
        <w:t>resentando</w:t>
      </w:r>
      <w:r w:rsidR="00AD5F7A" w:rsidRPr="009346DB">
        <w:rPr>
          <w:rFonts w:ascii="Times New Roman" w:eastAsia="Times New Roman" w:hAnsi="Times New Roman" w:cs="Times New Roman"/>
          <w:szCs w:val="24"/>
        </w:rPr>
        <w:t xml:space="preserve"> un programma di formazione da realizzarsi durante l’anno.</w:t>
      </w:r>
    </w:p>
    <w:p w14:paraId="642D289E" w14:textId="51437459" w:rsidR="000E67AE" w:rsidRPr="009346DB" w:rsidRDefault="002A2E9F" w:rsidP="00BD3D41">
      <w:pPr>
        <w:spacing w:after="120" w:line="276" w:lineRule="auto"/>
        <w:ind w:left="0" w:right="0" w:firstLine="0"/>
        <w:contextualSpacing/>
        <w:rPr>
          <w:rFonts w:ascii="Times New Roman" w:eastAsia="Times New Roman" w:hAnsi="Times New Roman" w:cs="Times New Roman"/>
          <w:szCs w:val="24"/>
        </w:rPr>
      </w:pPr>
      <w:r w:rsidRPr="009346DB">
        <w:rPr>
          <w:rFonts w:ascii="Times New Roman" w:eastAsia="Times New Roman" w:hAnsi="Times New Roman" w:cs="Times New Roman"/>
          <w:szCs w:val="24"/>
        </w:rPr>
        <w:t>L</w:t>
      </w:r>
      <w:r w:rsidR="000E67AE" w:rsidRPr="009346DB">
        <w:rPr>
          <w:rFonts w:ascii="Times New Roman" w:eastAsia="Times New Roman" w:hAnsi="Times New Roman" w:cs="Times New Roman"/>
          <w:szCs w:val="24"/>
        </w:rPr>
        <w:t xml:space="preserve">’inadempimento </w:t>
      </w:r>
      <w:r w:rsidR="000E67AE" w:rsidRPr="009346DB">
        <w:rPr>
          <w:rFonts w:ascii="Times New Roman" w:eastAsia="Times New Roman" w:hAnsi="Times New Roman" w:cs="Times New Roman"/>
          <w:bCs/>
          <w:szCs w:val="24"/>
        </w:rPr>
        <w:t>delle norme contrattuali e della legislazione vigente in materia di rapporti di lavoro (trattamento economico, normativo, previdenziale), di</w:t>
      </w:r>
      <w:r w:rsidR="000E67AE" w:rsidRPr="009346DB">
        <w:rPr>
          <w:rFonts w:ascii="Times New Roman" w:hAnsi="Times New Roman" w:cs="Times New Roman"/>
          <w:szCs w:val="24"/>
        </w:rPr>
        <w:t xml:space="preserve"> prevenzione infortuni sul lavoro e di igiene del lavoro</w:t>
      </w:r>
      <w:r w:rsidR="00675BF3" w:rsidRPr="009346DB">
        <w:rPr>
          <w:rFonts w:ascii="Times New Roman" w:hAnsi="Times New Roman" w:cs="Times New Roman"/>
          <w:szCs w:val="24"/>
        </w:rPr>
        <w:t xml:space="preserve">, come richiamati </w:t>
      </w:r>
      <w:r w:rsidR="000E67AE" w:rsidRPr="009346DB">
        <w:rPr>
          <w:rFonts w:ascii="Times New Roman" w:hAnsi="Times New Roman" w:cs="Times New Roman"/>
          <w:szCs w:val="24"/>
        </w:rPr>
        <w:t xml:space="preserve"> </w:t>
      </w:r>
      <w:r w:rsidR="00675BF3" w:rsidRPr="009346DB">
        <w:rPr>
          <w:rFonts w:ascii="Times New Roman" w:hAnsi="Times New Roman" w:cs="Times New Roman"/>
          <w:szCs w:val="24"/>
        </w:rPr>
        <w:t xml:space="preserve">nel presente articolo, </w:t>
      </w:r>
      <w:r w:rsidR="000E67AE" w:rsidRPr="009346DB">
        <w:rPr>
          <w:rFonts w:ascii="Times New Roman" w:hAnsi="Times New Roman" w:cs="Times New Roman"/>
          <w:szCs w:val="24"/>
        </w:rPr>
        <w:t>comportano la risoluzione di diritto della presente Convenzione ai sensi</w:t>
      </w:r>
      <w:r w:rsidR="00F121C4" w:rsidRPr="009346DB">
        <w:rPr>
          <w:rFonts w:ascii="Times New Roman" w:hAnsi="Times New Roman" w:cs="Times New Roman"/>
          <w:szCs w:val="24"/>
        </w:rPr>
        <w:t xml:space="preserve"> </w:t>
      </w:r>
      <w:r w:rsidR="000E67AE" w:rsidRPr="009346DB">
        <w:rPr>
          <w:rFonts w:ascii="Times New Roman" w:hAnsi="Times New Roman" w:cs="Times New Roman"/>
          <w:szCs w:val="24"/>
        </w:rPr>
        <w:t>e per gli effett</w:t>
      </w:r>
      <w:r w:rsidR="00EB3732" w:rsidRPr="009346DB">
        <w:rPr>
          <w:rFonts w:ascii="Times New Roman" w:hAnsi="Times New Roman" w:cs="Times New Roman"/>
          <w:szCs w:val="24"/>
        </w:rPr>
        <w:t>i dell’art. 1456, codice civile, anche in</w:t>
      </w:r>
      <w:r w:rsidR="00C33CB8" w:rsidRPr="009346DB">
        <w:rPr>
          <w:rFonts w:ascii="Times New Roman" w:hAnsi="Times New Roman" w:cs="Times New Roman"/>
          <w:szCs w:val="24"/>
        </w:rPr>
        <w:t xml:space="preserve"> riferimento ad un solo </w:t>
      </w:r>
      <w:r w:rsidR="00024758" w:rsidRPr="009346DB">
        <w:rPr>
          <w:rFonts w:ascii="Times New Roman" w:hAnsi="Times New Roman" w:cs="Times New Roman"/>
          <w:szCs w:val="24"/>
        </w:rPr>
        <w:t xml:space="preserve">ente </w:t>
      </w:r>
      <w:r w:rsidR="00C33CB8" w:rsidRPr="009346DB">
        <w:rPr>
          <w:rFonts w:ascii="Times New Roman" w:hAnsi="Times New Roman" w:cs="Times New Roman"/>
          <w:szCs w:val="24"/>
        </w:rPr>
        <w:t>partner, sussistendone i presupposti di legge, ai sensi degli artt. 1420 e 1459, codice civile.</w:t>
      </w:r>
    </w:p>
    <w:p w14:paraId="6D8C18F5" w14:textId="77777777" w:rsidR="00AD5F7A" w:rsidRPr="009346DB" w:rsidRDefault="00AD5F7A" w:rsidP="00BD3D41">
      <w:pPr>
        <w:spacing w:after="120" w:line="276" w:lineRule="auto"/>
        <w:ind w:left="0" w:right="0" w:firstLine="0"/>
        <w:contextualSpacing/>
        <w:rPr>
          <w:rFonts w:ascii="Times New Roman" w:eastAsia="Times New Roman" w:hAnsi="Times New Roman" w:cs="Times New Roman"/>
          <w:szCs w:val="24"/>
        </w:rPr>
      </w:pPr>
    </w:p>
    <w:p w14:paraId="0CAE0D76" w14:textId="2D6CB831" w:rsidR="00AD5F7A" w:rsidRPr="005F0519" w:rsidRDefault="00402043" w:rsidP="00BD3D41">
      <w:pPr>
        <w:spacing w:after="0" w:line="276" w:lineRule="auto"/>
        <w:ind w:left="0" w:right="0" w:firstLine="0"/>
        <w:contextualSpacing/>
        <w:rPr>
          <w:rFonts w:ascii="Times New Roman" w:hAnsi="Times New Roman" w:cs="Times New Roman"/>
          <w:szCs w:val="24"/>
        </w:rPr>
      </w:pPr>
      <w:r w:rsidRPr="005F0519">
        <w:rPr>
          <w:rFonts w:ascii="Times New Roman" w:hAnsi="Times New Roman" w:cs="Times New Roman"/>
          <w:b/>
          <w:szCs w:val="24"/>
        </w:rPr>
        <w:t xml:space="preserve">Art. </w:t>
      </w:r>
      <w:r w:rsidR="006B1337" w:rsidRPr="005F0519">
        <w:rPr>
          <w:rFonts w:ascii="Times New Roman" w:hAnsi="Times New Roman" w:cs="Times New Roman"/>
          <w:b/>
          <w:szCs w:val="24"/>
        </w:rPr>
        <w:t>11</w:t>
      </w:r>
      <w:r w:rsidR="00F121C4" w:rsidRPr="005F0519">
        <w:rPr>
          <w:rFonts w:ascii="Times New Roman" w:hAnsi="Times New Roman" w:cs="Times New Roman"/>
          <w:b/>
          <w:szCs w:val="24"/>
        </w:rPr>
        <w:t xml:space="preserve"> </w:t>
      </w:r>
      <w:r w:rsidR="00AD5F7A" w:rsidRPr="005F0519">
        <w:rPr>
          <w:rFonts w:ascii="Times New Roman" w:hAnsi="Times New Roman" w:cs="Times New Roman"/>
          <w:b/>
          <w:szCs w:val="24"/>
        </w:rPr>
        <w:t>- Sicurezza</w:t>
      </w:r>
      <w:r w:rsidR="00AD5F7A" w:rsidRPr="005F0519">
        <w:rPr>
          <w:rFonts w:ascii="Times New Roman" w:hAnsi="Times New Roman" w:cs="Times New Roman"/>
          <w:szCs w:val="24"/>
        </w:rPr>
        <w:t xml:space="preserve"> </w:t>
      </w:r>
    </w:p>
    <w:p w14:paraId="251EDB64" w14:textId="0221C4EB" w:rsidR="00323C40" w:rsidRPr="005F0519" w:rsidRDefault="00402043"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Gli enti </w:t>
      </w:r>
      <w:r w:rsidR="00F32824" w:rsidRPr="005F0519">
        <w:rPr>
          <w:rFonts w:ascii="Times New Roman" w:hAnsi="Times New Roman" w:cs="Times New Roman"/>
          <w:szCs w:val="24"/>
        </w:rPr>
        <w:t>part</w:t>
      </w:r>
      <w:r w:rsidR="00323C40" w:rsidRPr="005F0519">
        <w:rPr>
          <w:rFonts w:ascii="Times New Roman" w:hAnsi="Times New Roman" w:cs="Times New Roman"/>
          <w:szCs w:val="24"/>
        </w:rPr>
        <w:t>ner/</w:t>
      </w:r>
      <w:r w:rsidRPr="005F0519">
        <w:rPr>
          <w:rFonts w:ascii="Times New Roman" w:hAnsi="Times New Roman" w:cs="Times New Roman"/>
          <w:szCs w:val="24"/>
        </w:rPr>
        <w:t>attuatori sono tenuti</w:t>
      </w:r>
      <w:r w:rsidR="00AD5F7A" w:rsidRPr="005F0519">
        <w:rPr>
          <w:rFonts w:ascii="Times New Roman" w:hAnsi="Times New Roman" w:cs="Times New Roman"/>
          <w:szCs w:val="24"/>
        </w:rPr>
        <w:t xml:space="preserve"> al rispetto delle vigenti norme in materia di prevenzione, sicurezza e igiene del lavoro, in conformità a quanto stabilito dal </w:t>
      </w:r>
      <w:proofErr w:type="spellStart"/>
      <w:proofErr w:type="gramStart"/>
      <w:r w:rsidR="00AD5F7A" w:rsidRPr="005F0519">
        <w:rPr>
          <w:rFonts w:ascii="Times New Roman" w:hAnsi="Times New Roman" w:cs="Times New Roman"/>
          <w:szCs w:val="24"/>
        </w:rPr>
        <w:t>D.Lgs</w:t>
      </w:r>
      <w:proofErr w:type="gramEnd"/>
      <w:r w:rsidR="00646341" w:rsidRPr="005F0519">
        <w:rPr>
          <w:rFonts w:ascii="Times New Roman" w:hAnsi="Times New Roman" w:cs="Times New Roman"/>
          <w:szCs w:val="24"/>
        </w:rPr>
        <w:t>.</w:t>
      </w:r>
      <w:proofErr w:type="spellEnd"/>
      <w:r w:rsidR="00646341" w:rsidRPr="005F0519">
        <w:rPr>
          <w:rFonts w:ascii="Times New Roman" w:hAnsi="Times New Roman" w:cs="Times New Roman"/>
          <w:szCs w:val="24"/>
        </w:rPr>
        <w:t xml:space="preserve"> 81/2008 e </w:t>
      </w:r>
      <w:proofErr w:type="spellStart"/>
      <w:r w:rsidR="00646341" w:rsidRPr="005F0519">
        <w:rPr>
          <w:rFonts w:ascii="Times New Roman" w:hAnsi="Times New Roman" w:cs="Times New Roman"/>
          <w:szCs w:val="24"/>
        </w:rPr>
        <w:t>s.m.i.</w:t>
      </w:r>
      <w:proofErr w:type="spellEnd"/>
    </w:p>
    <w:p w14:paraId="37F34FFF" w14:textId="338C07EF" w:rsidR="00323C40" w:rsidRPr="005F0519" w:rsidRDefault="00323C40"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Garantiscono a tutti gli operatori </w:t>
      </w:r>
      <w:r w:rsidR="00AD5F7A" w:rsidRPr="005F0519">
        <w:rPr>
          <w:rFonts w:ascii="Times New Roman" w:hAnsi="Times New Roman" w:cs="Times New Roman"/>
          <w:szCs w:val="24"/>
        </w:rPr>
        <w:t xml:space="preserve">addetti allo svolgimento delle attività le tutele previste dalla normativa in materia di salute e sicurezza sul lavoro, con particolare riguardo alle attività di sorveglianza, accertamenti sanitari preventivi e periodici, a cura del medico competente, ove previste. </w:t>
      </w:r>
    </w:p>
    <w:p w14:paraId="0C4723AA" w14:textId="0A4B20EF" w:rsidR="00AD5F7A" w:rsidRPr="005F0519" w:rsidRDefault="00323C40" w:rsidP="00BD3D41">
      <w:pPr>
        <w:spacing w:after="120" w:line="276" w:lineRule="auto"/>
        <w:ind w:left="0" w:right="0" w:firstLine="0"/>
        <w:contextualSpacing/>
        <w:rPr>
          <w:rFonts w:ascii="Times New Roman" w:hAnsi="Times New Roman" w:cs="Times New Roman"/>
          <w:szCs w:val="24"/>
        </w:rPr>
      </w:pPr>
      <w:r w:rsidRPr="005F0519">
        <w:rPr>
          <w:rFonts w:ascii="Times New Roman" w:hAnsi="Times New Roman" w:cs="Times New Roman"/>
          <w:szCs w:val="24"/>
        </w:rPr>
        <w:t xml:space="preserve">Forniscono </w:t>
      </w:r>
      <w:r w:rsidR="00AD5F7A" w:rsidRPr="005F0519">
        <w:rPr>
          <w:rFonts w:ascii="Times New Roman" w:hAnsi="Times New Roman" w:cs="Times New Roman"/>
          <w:szCs w:val="24"/>
        </w:rPr>
        <w:t>ad</w:t>
      </w:r>
      <w:r w:rsidRPr="005F0519">
        <w:rPr>
          <w:rFonts w:ascii="Times New Roman" w:hAnsi="Times New Roman" w:cs="Times New Roman"/>
          <w:szCs w:val="24"/>
        </w:rPr>
        <w:t>eguate informazioni e provvedono</w:t>
      </w:r>
      <w:r w:rsidR="00AD5F7A" w:rsidRPr="005F0519">
        <w:rPr>
          <w:rFonts w:ascii="Times New Roman" w:hAnsi="Times New Roman" w:cs="Times New Roman"/>
          <w:szCs w:val="24"/>
        </w:rPr>
        <w:t xml:space="preserve"> alla formazione e addestramento dei propri dipendenti e collaboratori circa i rischi per la sicurezza e la salute sul luo</w:t>
      </w:r>
      <w:r w:rsidRPr="005F0519">
        <w:rPr>
          <w:rFonts w:ascii="Times New Roman" w:hAnsi="Times New Roman" w:cs="Times New Roman"/>
          <w:szCs w:val="24"/>
        </w:rPr>
        <w:t xml:space="preserve">go di lavoro; </w:t>
      </w:r>
      <w:r w:rsidR="00402043" w:rsidRPr="005F0519">
        <w:rPr>
          <w:rFonts w:ascii="Times New Roman" w:hAnsi="Times New Roman" w:cs="Times New Roman"/>
          <w:szCs w:val="24"/>
        </w:rPr>
        <w:t>sono</w:t>
      </w:r>
      <w:r w:rsidR="00F121C4" w:rsidRPr="005F0519">
        <w:rPr>
          <w:rFonts w:ascii="Times New Roman" w:hAnsi="Times New Roman" w:cs="Times New Roman"/>
          <w:szCs w:val="24"/>
        </w:rPr>
        <w:t xml:space="preserve"> </w:t>
      </w:r>
      <w:r w:rsidR="00402043" w:rsidRPr="005F0519">
        <w:rPr>
          <w:rFonts w:ascii="Times New Roman" w:hAnsi="Times New Roman" w:cs="Times New Roman"/>
          <w:szCs w:val="24"/>
        </w:rPr>
        <w:t>responsabili</w:t>
      </w:r>
      <w:r w:rsidR="00F121C4" w:rsidRPr="005F0519">
        <w:rPr>
          <w:rFonts w:ascii="Times New Roman" w:hAnsi="Times New Roman" w:cs="Times New Roman"/>
          <w:szCs w:val="24"/>
        </w:rPr>
        <w:t xml:space="preserve"> </w:t>
      </w:r>
      <w:r w:rsidR="00AD5F7A" w:rsidRPr="005F0519">
        <w:rPr>
          <w:rFonts w:ascii="Times New Roman" w:hAnsi="Times New Roman" w:cs="Times New Roman"/>
          <w:szCs w:val="24"/>
        </w:rPr>
        <w:t xml:space="preserve">della sicurezza e incolumità del proprio personale. </w:t>
      </w:r>
    </w:p>
    <w:p w14:paraId="00852B45" w14:textId="2425C1FF" w:rsidR="001C1A9C" w:rsidRPr="005F0519" w:rsidRDefault="001C1A9C" w:rsidP="00BD3D41">
      <w:pPr>
        <w:spacing w:after="120" w:line="276" w:lineRule="auto"/>
        <w:ind w:left="0" w:right="0" w:firstLine="0"/>
        <w:contextualSpacing/>
        <w:rPr>
          <w:rFonts w:ascii="Times New Roman" w:hAnsi="Times New Roman" w:cs="Times New Roman"/>
          <w:szCs w:val="24"/>
        </w:rPr>
      </w:pPr>
    </w:p>
    <w:p w14:paraId="2E2CD825" w14:textId="41D229C2" w:rsidR="001C1A9C" w:rsidRDefault="005C4DD3" w:rsidP="00BD3D41">
      <w:pPr>
        <w:spacing w:after="0" w:line="276" w:lineRule="auto"/>
        <w:ind w:left="0" w:right="0" w:firstLine="0"/>
        <w:contextualSpacing/>
        <w:rPr>
          <w:rFonts w:ascii="Times New Roman" w:hAnsi="Times New Roman" w:cs="Times New Roman"/>
          <w:b/>
          <w:szCs w:val="24"/>
        </w:rPr>
      </w:pPr>
      <w:r w:rsidRPr="005F0519">
        <w:rPr>
          <w:rFonts w:ascii="Times New Roman" w:hAnsi="Times New Roman" w:cs="Times New Roman"/>
          <w:b/>
          <w:szCs w:val="24"/>
        </w:rPr>
        <w:t xml:space="preserve">Art. 12 - </w:t>
      </w:r>
      <w:r w:rsidR="006B1337" w:rsidRPr="005F0519">
        <w:rPr>
          <w:rFonts w:ascii="Times New Roman" w:hAnsi="Times New Roman" w:cs="Times New Roman"/>
          <w:b/>
          <w:szCs w:val="24"/>
        </w:rPr>
        <w:t xml:space="preserve">Gestione finanziaria </w:t>
      </w:r>
      <w:r w:rsidR="004C49FC">
        <w:rPr>
          <w:rFonts w:ascii="Times New Roman" w:hAnsi="Times New Roman" w:cs="Times New Roman"/>
          <w:b/>
          <w:szCs w:val="24"/>
        </w:rPr>
        <w:t xml:space="preserve">– Obblighi di rendicontazione </w:t>
      </w:r>
    </w:p>
    <w:p w14:paraId="3698CEB2" w14:textId="35058EF7" w:rsidR="00B31E7C" w:rsidRPr="005F0519" w:rsidRDefault="00B31E7C" w:rsidP="00BD3D41">
      <w:pPr>
        <w:spacing w:after="0" w:line="276" w:lineRule="auto"/>
        <w:ind w:left="0" w:right="0" w:firstLine="0"/>
        <w:contextualSpacing/>
        <w:rPr>
          <w:rFonts w:ascii="Times New Roman" w:hAnsi="Times New Roman" w:cs="Times New Roman"/>
          <w:b/>
          <w:szCs w:val="24"/>
        </w:rPr>
      </w:pPr>
      <w:r>
        <w:rPr>
          <w:rFonts w:ascii="Times New Roman" w:hAnsi="Times New Roman" w:cs="Times New Roman"/>
          <w:b/>
          <w:szCs w:val="24"/>
        </w:rPr>
        <w:t>……………………</w:t>
      </w:r>
    </w:p>
    <w:p w14:paraId="1793F7F8" w14:textId="64A7A4EE" w:rsidR="004C49FC" w:rsidRPr="004530D1" w:rsidRDefault="00025564" w:rsidP="00025564">
      <w:pPr>
        <w:spacing w:after="0" w:line="276" w:lineRule="auto"/>
        <w:ind w:left="0" w:right="-9" w:firstLine="0"/>
        <w:contextualSpacing/>
        <w:rPr>
          <w:rFonts w:ascii="Times New Roman" w:hAnsi="Times New Roman" w:cs="Times New Roman"/>
          <w:b/>
          <w:szCs w:val="24"/>
          <w:u w:val="single"/>
        </w:rPr>
      </w:pPr>
      <w:r w:rsidRPr="004C49FC">
        <w:rPr>
          <w:rFonts w:ascii="Times New Roman" w:hAnsi="Times New Roman" w:cs="Times New Roman"/>
          <w:b/>
          <w:szCs w:val="24"/>
          <w:u w:val="single"/>
        </w:rPr>
        <w:t xml:space="preserve">L’Ambito Territoriale N 27 assicura le risorse necessarie per l’attuazione dei progetti per gli importi indicati all’art. 4, da corrispondere agli enti partner/attuatori, a titolo di rimborso delle spese effettivamente </w:t>
      </w:r>
      <w:proofErr w:type="gramStart"/>
      <w:r w:rsidRPr="004C49FC">
        <w:rPr>
          <w:rFonts w:ascii="Times New Roman" w:hAnsi="Times New Roman" w:cs="Times New Roman"/>
          <w:b/>
          <w:szCs w:val="24"/>
          <w:u w:val="single"/>
        </w:rPr>
        <w:t>sostenute  e</w:t>
      </w:r>
      <w:proofErr w:type="gramEnd"/>
      <w:r w:rsidRPr="004C49FC">
        <w:rPr>
          <w:rFonts w:ascii="Times New Roman" w:hAnsi="Times New Roman" w:cs="Times New Roman"/>
          <w:b/>
          <w:szCs w:val="24"/>
          <w:u w:val="single"/>
        </w:rPr>
        <w:t xml:space="preserve"> documentate per la realizzazione degli interventi.</w:t>
      </w:r>
    </w:p>
    <w:p w14:paraId="229C96B3" w14:textId="77777777" w:rsidR="004C49FC" w:rsidRDefault="004C49FC" w:rsidP="00025564">
      <w:pPr>
        <w:spacing w:after="0" w:line="276" w:lineRule="auto"/>
        <w:ind w:left="0" w:right="-9" w:firstLine="0"/>
        <w:contextualSpacing/>
        <w:rPr>
          <w:rFonts w:ascii="Times New Roman" w:hAnsi="Times New Roman" w:cs="Times New Roman"/>
          <w:szCs w:val="24"/>
        </w:rPr>
      </w:pPr>
    </w:p>
    <w:p w14:paraId="30B95BEB"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Le domande di rimborso sono finalizzate alla rendicontazione di tutti i costi diretti ed indiretti come previsti nel budget del progetto ed alle stesse va allegata la documentazione necessaria a comprovare le spese e le attività realizzate in relazione alle operazioni ammesse.</w:t>
      </w:r>
    </w:p>
    <w:p w14:paraId="5208126C" w14:textId="75F6F519"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Gli enti partner/attuatori, al fine della riassegnazione/ripartizione </w:t>
      </w:r>
      <w:r w:rsidRPr="00025564">
        <w:rPr>
          <w:rFonts w:ascii="Times New Roman" w:hAnsi="Times New Roman" w:cs="Times New Roman"/>
          <w:i/>
          <w:szCs w:val="24"/>
        </w:rPr>
        <w:t>pro quota</w:t>
      </w:r>
      <w:r w:rsidRPr="00025564">
        <w:rPr>
          <w:rFonts w:ascii="Times New Roman" w:hAnsi="Times New Roman" w:cs="Times New Roman"/>
          <w:szCs w:val="24"/>
        </w:rPr>
        <w:t xml:space="preserve"> dei </w:t>
      </w:r>
      <w:r>
        <w:rPr>
          <w:rFonts w:ascii="Times New Roman" w:hAnsi="Times New Roman" w:cs="Times New Roman"/>
          <w:szCs w:val="24"/>
        </w:rPr>
        <w:t>costi sostenuti</w:t>
      </w:r>
      <w:r w:rsidRPr="00025564">
        <w:rPr>
          <w:rFonts w:ascii="Times New Roman" w:hAnsi="Times New Roman" w:cs="Times New Roman"/>
          <w:szCs w:val="24"/>
        </w:rPr>
        <w:t xml:space="preserve"> da parte dell’Ambito per il rimborso delle spese sostenute, dovranno presentare ogni trimestre all’Ufficio di Piano  la rendicontazione delle spese effettivamente sostenute e quietanzate in relazione allo stato di avanzamento dei progetti (nota riassuntiva delle spese effettivamente sostenute e quietanzate con relativa documentazione giustificativa di spesa), secondo i piani  finanziari definiti al Tavolo di co – progettazione.</w:t>
      </w:r>
    </w:p>
    <w:p w14:paraId="1AB7A116"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Gli enti partner/attuatori, in caso di trasferimento di risorse da parte dell’Ambito, si impegnano a garantire la tracciabilità dei pagamenti ai sensi dell’art. 3 della Legge n. 136/2010, come modificata dal Decreto Legge n.187/2010, in materia di sicurezza pubblica, convertito con modificazioni con Legge n. 217/2010.</w:t>
      </w:r>
    </w:p>
    <w:p w14:paraId="11AB9965"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In caso di mancata trasmissione all’Ufficio di Piano della documentazione relativa alla rendicontazione delle spese sostenute per la realizzazione dei progetti, l’Ambito non potrà richiedere la liquidazione delle rispettive </w:t>
      </w:r>
      <w:proofErr w:type="spellStart"/>
      <w:r w:rsidRPr="00025564">
        <w:rPr>
          <w:rFonts w:ascii="Times New Roman" w:hAnsi="Times New Roman" w:cs="Times New Roman"/>
          <w:i/>
          <w:szCs w:val="24"/>
        </w:rPr>
        <w:t>tranches</w:t>
      </w:r>
      <w:proofErr w:type="spellEnd"/>
      <w:r w:rsidRPr="00025564">
        <w:rPr>
          <w:rFonts w:ascii="Times New Roman" w:hAnsi="Times New Roman" w:cs="Times New Roman"/>
          <w:szCs w:val="24"/>
        </w:rPr>
        <w:t xml:space="preserve"> del finanziamento ed è quindi esonerato da qualsiasi responsabilità conseguente alla mancata liquidazione del finanziamento.</w:t>
      </w:r>
    </w:p>
    <w:p w14:paraId="7F286758"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La liquidazione dei rimborsi è subordinata anche al superamento positivo delle verifiche tecniche sull’attuazione dei progetti ed in generale alla sussistenza dei presupposti che ne condizionano l’esigibilità.</w:t>
      </w:r>
    </w:p>
    <w:p w14:paraId="4C1188E3"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Gli enti partner/attuatori concordano che ciascuno di essi avrà diritto alla sola quota di finanziamento corrispondente alle attività che si è impegnato a svolgere. Nessuna altra spesa potrà essere riconosciuta.</w:t>
      </w:r>
    </w:p>
    <w:p w14:paraId="57BD584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Ciascun ente si fa comunque carico delle spese assunte e non contemplate dai rispettivi piani economici/finanziari per l’esecuzione delle attività dei progetti, lasciando indenne l’Ambito da qualsiasi responsabilità in ordine alla loro ammissibilità ed alle conseguenze riguardo alle stesse. </w:t>
      </w:r>
    </w:p>
    <w:p w14:paraId="15F0D0F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L’erogazione delle quote di finanziamento all’Ambito avviene sulla base della presentazione della rendicontazione delle spese sostenute e dei risultati effettivamente perseguiti in considerazione dell’esito dei relativi controlli previsti da parte dell’Autorità di Gestione.</w:t>
      </w:r>
    </w:p>
    <w:p w14:paraId="528D9BE0" w14:textId="0E4F4D51"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Il finanziame</w:t>
      </w:r>
      <w:r w:rsidR="00B31E7C">
        <w:rPr>
          <w:rFonts w:ascii="Times New Roman" w:hAnsi="Times New Roman" w:cs="Times New Roman"/>
          <w:szCs w:val="24"/>
        </w:rPr>
        <w:t>nto sarà erogato dall’Ambito n</w:t>
      </w:r>
      <w:r w:rsidRPr="00025564">
        <w:rPr>
          <w:rFonts w:ascii="Times New Roman" w:hAnsi="Times New Roman" w:cs="Times New Roman"/>
          <w:szCs w:val="24"/>
        </w:rPr>
        <w:t xml:space="preserve">27 agli enti partner nelle varie </w:t>
      </w:r>
      <w:proofErr w:type="spellStart"/>
      <w:r w:rsidRPr="00025564">
        <w:rPr>
          <w:rFonts w:ascii="Times New Roman" w:hAnsi="Times New Roman" w:cs="Times New Roman"/>
          <w:i/>
          <w:szCs w:val="24"/>
        </w:rPr>
        <w:t>tranches</w:t>
      </w:r>
      <w:proofErr w:type="spellEnd"/>
      <w:r w:rsidRPr="00025564">
        <w:rPr>
          <w:rFonts w:ascii="Times New Roman" w:hAnsi="Times New Roman" w:cs="Times New Roman"/>
          <w:szCs w:val="24"/>
        </w:rPr>
        <w:t xml:space="preserve"> e saldo finale secondo i tempi previsti dalla Convenzione stipulata tra l’Ambito medesimo ed il Ministero, e comunque in maniera </w:t>
      </w:r>
      <w:proofErr w:type="spellStart"/>
      <w:r w:rsidRPr="00025564">
        <w:rPr>
          <w:rFonts w:ascii="Times New Roman" w:hAnsi="Times New Roman" w:cs="Times New Roman"/>
          <w:szCs w:val="24"/>
        </w:rPr>
        <w:t>subordianta</w:t>
      </w:r>
      <w:proofErr w:type="spellEnd"/>
      <w:r w:rsidRPr="00025564">
        <w:rPr>
          <w:rFonts w:ascii="Times New Roman" w:hAnsi="Times New Roman" w:cs="Times New Roman"/>
          <w:szCs w:val="24"/>
        </w:rPr>
        <w:t xml:space="preserve"> all’effettiva erogazione del finanziamento da parte delle autorità statali competenti.</w:t>
      </w:r>
    </w:p>
    <w:p w14:paraId="1DA1BBCA"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L’Ufficio di Piano provvederà al trasferimento del saldo finale agli enti partner/attuatori al termine delle attività e dopo aver effettuato il monitoraggio e la rendicontazione di tutte le attività svolte.</w:t>
      </w:r>
    </w:p>
    <w:p w14:paraId="60ADFEEF"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Una volta terminate le attività progettuali, gli enti partner/attuatori dovranno consegnare all’Ufficio di Piano la rendicontazione delle spese effettivamente sostenute, redatte in conformità con i piani finanziari approvati, l’elenco dei giustificativi delle spese sostenute nonché i singoli giustificativi di spesa in copia conforme e la relazione finale delle attività realizzate. Ciascun ente è responsabile della correttezza formale e sostanziale della documentazione trasmessa all’Ufficio di Piano.</w:t>
      </w:r>
    </w:p>
    <w:p w14:paraId="1B9FE383" w14:textId="77777777" w:rsidR="0050491A" w:rsidRDefault="0050491A" w:rsidP="00025564">
      <w:pPr>
        <w:spacing w:after="0" w:line="276" w:lineRule="auto"/>
        <w:ind w:left="0" w:right="-9" w:firstLine="0"/>
        <w:contextualSpacing/>
        <w:rPr>
          <w:rFonts w:ascii="Times New Roman" w:hAnsi="Times New Roman" w:cs="Times New Roman"/>
          <w:szCs w:val="24"/>
        </w:rPr>
      </w:pPr>
    </w:p>
    <w:p w14:paraId="5FE7CAA4" w14:textId="77777777" w:rsidR="0050491A" w:rsidRDefault="0050491A" w:rsidP="00025564">
      <w:pPr>
        <w:spacing w:after="0" w:line="276" w:lineRule="auto"/>
        <w:ind w:left="0" w:right="-9" w:firstLine="0"/>
        <w:contextualSpacing/>
        <w:rPr>
          <w:rFonts w:ascii="Times New Roman" w:hAnsi="Times New Roman" w:cs="Times New Roman"/>
          <w:szCs w:val="24"/>
        </w:rPr>
      </w:pPr>
    </w:p>
    <w:p w14:paraId="0E1A0CC4" w14:textId="3870B37D"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Gli enti partner/attuatori sono tenuti a conservare la documentazione amministrativa e contabile relativa ai progetti finanziati e a renderla disponibile, su richiesta dell’Ufficio</w:t>
      </w:r>
      <w:r w:rsidR="00B31E7C">
        <w:rPr>
          <w:rFonts w:ascii="Times New Roman" w:hAnsi="Times New Roman" w:cs="Times New Roman"/>
          <w:szCs w:val="24"/>
        </w:rPr>
        <w:t xml:space="preserve"> di Piano, per un periodo di cinque</w:t>
      </w:r>
      <w:r w:rsidRPr="00025564">
        <w:rPr>
          <w:rFonts w:ascii="Times New Roman" w:hAnsi="Times New Roman" w:cs="Times New Roman"/>
          <w:szCs w:val="24"/>
        </w:rPr>
        <w:t xml:space="preserve"> anni a decorrere dal 31 dicembre successivo alla cessazione delle attività e presentazione della rendicontazione finale.</w:t>
      </w:r>
    </w:p>
    <w:p w14:paraId="18686AEF"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Gli enti partner/attuatori sono tenuti a conservare la documentazione amministrativa e contabile da presentare a supporto </w:t>
      </w:r>
      <w:proofErr w:type="spellStart"/>
      <w:r w:rsidRPr="00025564">
        <w:rPr>
          <w:rFonts w:ascii="Times New Roman" w:hAnsi="Times New Roman" w:cs="Times New Roman"/>
          <w:szCs w:val="24"/>
        </w:rPr>
        <w:t>dele</w:t>
      </w:r>
      <w:proofErr w:type="spellEnd"/>
      <w:r w:rsidRPr="00025564">
        <w:rPr>
          <w:rFonts w:ascii="Times New Roman" w:hAnsi="Times New Roman" w:cs="Times New Roman"/>
          <w:szCs w:val="24"/>
        </w:rPr>
        <w:t xml:space="preserve"> richieste di pagamento al fine di fornire evidenza in merito allo stato di avanzamento fisico, procedurale e finanziario dei progetti finanziati, nonché della raccolta e archiviazione di tutte le informazioni inerenti al progetto e l’accesso a tutta la documentazione relativa si singoli destinatari ed ai servizi offerti, anche al fine di favorire le attività di monitoraggio.</w:t>
      </w:r>
    </w:p>
    <w:p w14:paraId="78DB2159"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I sottoscrittori concordano che, nel caso di eventuali non riconoscimenti di singole voci di spesa e/o eventuali revoche del finanziamento per i progetti di cui trattasi, sarà ridotto il finanziamento, con decurtazione dei relativi importi di competenza di ciascun ente in relazione alle attività ed ai finanziamenti decurtati dalle competenti autorità.</w:t>
      </w:r>
    </w:p>
    <w:p w14:paraId="099B3AF6" w14:textId="77777777" w:rsidR="00025564" w:rsidRDefault="00025564" w:rsidP="00025564">
      <w:pPr>
        <w:spacing w:after="0" w:line="276" w:lineRule="auto"/>
        <w:ind w:left="0" w:right="-9" w:firstLine="0"/>
        <w:contextualSpacing/>
        <w:rPr>
          <w:rFonts w:ascii="Times New Roman" w:hAnsi="Times New Roman" w:cs="Times New Roman"/>
          <w:szCs w:val="24"/>
        </w:rPr>
      </w:pPr>
      <w:r w:rsidRPr="00025564">
        <w:rPr>
          <w:rFonts w:ascii="Times New Roman" w:hAnsi="Times New Roman" w:cs="Times New Roman"/>
          <w:szCs w:val="24"/>
        </w:rPr>
        <w:t xml:space="preserve">In caso di revoca del finanziamento imputabile ad inadempimento - da parte dell’ente partner/attuatore - degli obblighi previsti dal presente articolo, la presente Convenzione sarà revocata e/o l’Ambito </w:t>
      </w:r>
      <w:proofErr w:type="spellStart"/>
      <w:r w:rsidRPr="00025564">
        <w:rPr>
          <w:rFonts w:ascii="Times New Roman" w:hAnsi="Times New Roman" w:cs="Times New Roman"/>
          <w:szCs w:val="24"/>
        </w:rPr>
        <w:t>esercitarà</w:t>
      </w:r>
      <w:proofErr w:type="spellEnd"/>
      <w:r w:rsidRPr="00025564">
        <w:rPr>
          <w:rFonts w:ascii="Times New Roman" w:hAnsi="Times New Roman" w:cs="Times New Roman"/>
          <w:szCs w:val="24"/>
        </w:rPr>
        <w:t xml:space="preserve"> la facoltà di recesso per giusta causa, anche con riferimento ad un solo ente partner, con obbligo dell’ente partner di restituzione dei contributi versati e con riserva di agire per il risarcimento dei danni.</w:t>
      </w:r>
    </w:p>
    <w:p w14:paraId="20D904E5" w14:textId="77777777" w:rsidR="00025564" w:rsidRPr="00025564" w:rsidRDefault="00025564" w:rsidP="00025564">
      <w:pPr>
        <w:spacing w:after="0" w:line="276" w:lineRule="auto"/>
        <w:ind w:left="0" w:right="-9" w:firstLine="0"/>
        <w:contextualSpacing/>
        <w:rPr>
          <w:rFonts w:ascii="Times New Roman" w:hAnsi="Times New Roman" w:cs="Times New Roman"/>
          <w:szCs w:val="24"/>
        </w:rPr>
      </w:pPr>
    </w:p>
    <w:p w14:paraId="202FE24A" w14:textId="121DEFE8" w:rsidR="00AD5F7A" w:rsidRPr="00576B5C" w:rsidRDefault="006B1337"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b/>
          <w:szCs w:val="24"/>
        </w:rPr>
        <w:t>Art. 13</w:t>
      </w:r>
      <w:r w:rsidR="00AD5F7A" w:rsidRPr="00576B5C">
        <w:rPr>
          <w:rFonts w:ascii="Times New Roman" w:hAnsi="Times New Roman" w:cs="Times New Roman"/>
          <w:b/>
          <w:szCs w:val="24"/>
        </w:rPr>
        <w:t xml:space="preserve"> – </w:t>
      </w:r>
      <w:r w:rsidR="00AD5F7A" w:rsidRPr="00576B5C">
        <w:rPr>
          <w:rFonts w:ascii="Times New Roman" w:hAnsi="Times New Roman" w:cs="Times New Roman"/>
          <w:b/>
          <w:spacing w:val="1"/>
          <w:szCs w:val="24"/>
        </w:rPr>
        <w:t>G</w:t>
      </w:r>
      <w:r w:rsidR="00AD5F7A" w:rsidRPr="00576B5C">
        <w:rPr>
          <w:rFonts w:ascii="Times New Roman" w:hAnsi="Times New Roman" w:cs="Times New Roman"/>
          <w:b/>
          <w:szCs w:val="24"/>
        </w:rPr>
        <w:t>aran</w:t>
      </w:r>
      <w:r w:rsidR="00AD5F7A" w:rsidRPr="00576B5C">
        <w:rPr>
          <w:rFonts w:ascii="Times New Roman" w:hAnsi="Times New Roman" w:cs="Times New Roman"/>
          <w:b/>
          <w:spacing w:val="-2"/>
          <w:szCs w:val="24"/>
        </w:rPr>
        <w:t>z</w:t>
      </w:r>
      <w:r w:rsidR="00AD5F7A" w:rsidRPr="00576B5C">
        <w:rPr>
          <w:rFonts w:ascii="Times New Roman" w:hAnsi="Times New Roman" w:cs="Times New Roman"/>
          <w:b/>
          <w:szCs w:val="24"/>
        </w:rPr>
        <w:t>ie</w:t>
      </w:r>
      <w:r w:rsidR="00AD5F7A" w:rsidRPr="00576B5C">
        <w:rPr>
          <w:rFonts w:ascii="Times New Roman" w:hAnsi="Times New Roman" w:cs="Times New Roman"/>
          <w:b/>
          <w:spacing w:val="22"/>
          <w:szCs w:val="24"/>
        </w:rPr>
        <w:t xml:space="preserve"> </w:t>
      </w:r>
      <w:r w:rsidR="00AD5F7A" w:rsidRPr="00576B5C">
        <w:rPr>
          <w:rFonts w:ascii="Times New Roman" w:hAnsi="Times New Roman" w:cs="Times New Roman"/>
          <w:b/>
          <w:szCs w:val="24"/>
        </w:rPr>
        <w:t>e</w:t>
      </w:r>
      <w:r w:rsidR="00AD5F7A" w:rsidRPr="00576B5C">
        <w:rPr>
          <w:rFonts w:ascii="Times New Roman" w:hAnsi="Times New Roman" w:cs="Times New Roman"/>
          <w:b/>
          <w:spacing w:val="14"/>
          <w:szCs w:val="24"/>
        </w:rPr>
        <w:t xml:space="preserve"> </w:t>
      </w:r>
      <w:r w:rsidR="00AD5F7A" w:rsidRPr="00576B5C">
        <w:rPr>
          <w:rFonts w:ascii="Times New Roman" w:hAnsi="Times New Roman" w:cs="Times New Roman"/>
          <w:b/>
          <w:szCs w:val="24"/>
        </w:rPr>
        <w:t>responsabilità</w:t>
      </w:r>
      <w:r w:rsidR="00B06DB9" w:rsidRPr="00576B5C">
        <w:rPr>
          <w:rFonts w:ascii="Times New Roman" w:hAnsi="Times New Roman" w:cs="Times New Roman"/>
          <w:b/>
          <w:szCs w:val="24"/>
        </w:rPr>
        <w:t xml:space="preserve"> – Risoluzione contrattuale di diritto in caso di inadempimento</w:t>
      </w:r>
    </w:p>
    <w:p w14:paraId="545CC391" w14:textId="76DB2F45" w:rsidR="0050491A" w:rsidRDefault="00402043"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w:t>
      </w:r>
      <w:r w:rsidR="00360F10" w:rsidRPr="00576B5C">
        <w:rPr>
          <w:rFonts w:ascii="Times New Roman" w:hAnsi="Times New Roman" w:cs="Times New Roman"/>
          <w:szCs w:val="24"/>
        </w:rPr>
        <w:t>partner/</w:t>
      </w:r>
      <w:r w:rsidRPr="00576B5C">
        <w:rPr>
          <w:rFonts w:ascii="Times New Roman" w:hAnsi="Times New Roman" w:cs="Times New Roman"/>
          <w:szCs w:val="24"/>
        </w:rPr>
        <w:t xml:space="preserve">attuatori rispondono </w:t>
      </w:r>
      <w:r w:rsidR="00AD5F7A" w:rsidRPr="00576B5C">
        <w:rPr>
          <w:rFonts w:ascii="Times New Roman" w:hAnsi="Times New Roman" w:cs="Times New Roman"/>
          <w:szCs w:val="24"/>
        </w:rPr>
        <w:t>di tutti gli eventuali danni, a persone e/o cose, cagionati a terzi in relazione alla prestazione d</w:t>
      </w:r>
      <w:r w:rsidR="00360F10" w:rsidRPr="00576B5C">
        <w:rPr>
          <w:rFonts w:ascii="Times New Roman" w:hAnsi="Times New Roman" w:cs="Times New Roman"/>
          <w:szCs w:val="24"/>
        </w:rPr>
        <w:t>ei servizi oggetto della Convenzione</w:t>
      </w:r>
      <w:r w:rsidR="00AD5F7A" w:rsidRPr="00576B5C">
        <w:rPr>
          <w:rFonts w:ascii="Times New Roman" w:hAnsi="Times New Roman" w:cs="Times New Roman"/>
          <w:szCs w:val="24"/>
        </w:rPr>
        <w:t xml:space="preserve"> e all’utilizzo di qualsiasi bene immobile e mobile comprese attrezzature e impianti in genere, tenendo</w:t>
      </w:r>
      <w:r w:rsidRPr="00576B5C">
        <w:rPr>
          <w:rFonts w:ascii="Times New Roman" w:hAnsi="Times New Roman" w:cs="Times New Roman"/>
          <w:szCs w:val="24"/>
        </w:rPr>
        <w:t xml:space="preserve"> al riguardo sollevato</w:t>
      </w:r>
      <w:r w:rsidR="00360F10" w:rsidRPr="00576B5C">
        <w:rPr>
          <w:rFonts w:ascii="Times New Roman" w:hAnsi="Times New Roman" w:cs="Times New Roman"/>
          <w:szCs w:val="24"/>
        </w:rPr>
        <w:t xml:space="preserve"> e manlevato</w:t>
      </w:r>
      <w:r w:rsidRPr="00576B5C">
        <w:rPr>
          <w:rFonts w:ascii="Times New Roman" w:hAnsi="Times New Roman" w:cs="Times New Roman"/>
          <w:szCs w:val="24"/>
        </w:rPr>
        <w:t xml:space="preserve"> </w:t>
      </w:r>
      <w:r w:rsidR="0081396F">
        <w:rPr>
          <w:rFonts w:ascii="Times New Roman" w:hAnsi="Times New Roman" w:cs="Times New Roman"/>
          <w:szCs w:val="24"/>
        </w:rPr>
        <w:t>l’Ambito Territoriale N</w:t>
      </w:r>
      <w:r w:rsidR="00360F10" w:rsidRPr="00576B5C">
        <w:rPr>
          <w:rFonts w:ascii="Times New Roman" w:hAnsi="Times New Roman" w:cs="Times New Roman"/>
          <w:szCs w:val="24"/>
        </w:rPr>
        <w:t xml:space="preserve"> 27 </w:t>
      </w:r>
      <w:r w:rsidR="00B06DB9" w:rsidRPr="00576B5C">
        <w:rPr>
          <w:rFonts w:ascii="Times New Roman" w:hAnsi="Times New Roman" w:cs="Times New Roman"/>
          <w:szCs w:val="24"/>
        </w:rPr>
        <w:t xml:space="preserve">- </w:t>
      </w:r>
      <w:r w:rsidR="00360F10" w:rsidRPr="00576B5C">
        <w:rPr>
          <w:rFonts w:ascii="Times New Roman" w:hAnsi="Times New Roman" w:cs="Times New Roman"/>
          <w:szCs w:val="24"/>
        </w:rPr>
        <w:t xml:space="preserve">Comune di Castellammare di Stabia </w:t>
      </w:r>
      <w:r w:rsidR="00B06DB9" w:rsidRPr="00576B5C">
        <w:rPr>
          <w:rFonts w:ascii="Times New Roman" w:hAnsi="Times New Roman" w:cs="Times New Roman"/>
          <w:szCs w:val="24"/>
        </w:rPr>
        <w:t xml:space="preserve">- </w:t>
      </w:r>
      <w:r w:rsidR="00AD5F7A" w:rsidRPr="00576B5C">
        <w:rPr>
          <w:rFonts w:ascii="Times New Roman" w:hAnsi="Times New Roman" w:cs="Times New Roman"/>
          <w:szCs w:val="24"/>
        </w:rPr>
        <w:t xml:space="preserve">da ogni responsabilità e da qualsiasi pretesa o richiesta risarcitoria da chiunque avanzata nei confronti del medesimo, di suoi amministratori, dipendenti e/o collaboratori. A copertura degli eventuali danni a cose e/o a persone causati a terzi (compresi gli utenti) o sofferti dai prestatori di lavoro (compresi soci, collaboratori e lavoratori somministrati) nell’esercizio delle attività </w:t>
      </w:r>
      <w:r w:rsidRPr="00576B5C">
        <w:rPr>
          <w:rFonts w:ascii="Times New Roman" w:hAnsi="Times New Roman" w:cs="Times New Roman"/>
          <w:szCs w:val="24"/>
        </w:rPr>
        <w:t xml:space="preserve">oggetto della presente Convenzione gli enti </w:t>
      </w:r>
      <w:r w:rsidR="00E95394" w:rsidRPr="00576B5C">
        <w:rPr>
          <w:rFonts w:ascii="Times New Roman" w:hAnsi="Times New Roman" w:cs="Times New Roman"/>
          <w:szCs w:val="24"/>
        </w:rPr>
        <w:t xml:space="preserve">partner/ </w:t>
      </w:r>
      <w:r w:rsidRPr="00576B5C">
        <w:rPr>
          <w:rFonts w:ascii="Times New Roman" w:hAnsi="Times New Roman" w:cs="Times New Roman"/>
          <w:szCs w:val="24"/>
        </w:rPr>
        <w:t xml:space="preserve">attuatori si </w:t>
      </w:r>
      <w:r w:rsidR="00AD5F7A" w:rsidRPr="00576B5C">
        <w:rPr>
          <w:rFonts w:ascii="Times New Roman" w:hAnsi="Times New Roman" w:cs="Times New Roman"/>
          <w:szCs w:val="24"/>
        </w:rPr>
        <w:t>obbliga</w:t>
      </w:r>
      <w:r w:rsidRPr="00576B5C">
        <w:rPr>
          <w:rFonts w:ascii="Times New Roman" w:hAnsi="Times New Roman" w:cs="Times New Roman"/>
          <w:szCs w:val="24"/>
        </w:rPr>
        <w:t>no</w:t>
      </w:r>
      <w:r w:rsidR="00AD5F7A" w:rsidRPr="00576B5C">
        <w:rPr>
          <w:rFonts w:ascii="Times New Roman" w:hAnsi="Times New Roman" w:cs="Times New Roman"/>
          <w:szCs w:val="24"/>
        </w:rPr>
        <w:t xml:space="preserve"> a stipulare - ovvero integrare eventuale contratto già esistente - e mantenere valida ed efficace per tutta la durata </w:t>
      </w:r>
      <w:r w:rsidR="00E95394" w:rsidRPr="00576B5C">
        <w:rPr>
          <w:rFonts w:ascii="Times New Roman" w:hAnsi="Times New Roman" w:cs="Times New Roman"/>
          <w:szCs w:val="24"/>
        </w:rPr>
        <w:t>degli interventi</w:t>
      </w:r>
      <w:r w:rsidR="00AD5F7A" w:rsidRPr="00576B5C">
        <w:rPr>
          <w:rFonts w:ascii="Times New Roman" w:hAnsi="Times New Roman" w:cs="Times New Roman"/>
          <w:szCs w:val="24"/>
        </w:rPr>
        <w:t xml:space="preserve">, </w:t>
      </w:r>
      <w:r w:rsidR="00AD5F7A" w:rsidRPr="0050491A">
        <w:rPr>
          <w:rFonts w:ascii="Times New Roman" w:hAnsi="Times New Roman" w:cs="Times New Roman"/>
          <w:szCs w:val="24"/>
        </w:rPr>
        <w:t xml:space="preserve">una polizza di assicurazione della Responsabilità civile verso terzi (RCT) </w:t>
      </w:r>
      <w:r w:rsidR="00B06DB9" w:rsidRPr="0050491A">
        <w:rPr>
          <w:rFonts w:ascii="Times New Roman" w:hAnsi="Times New Roman" w:cs="Times New Roman"/>
          <w:szCs w:val="24"/>
        </w:rPr>
        <w:t>con massimale di garanzia di almeno Euro</w:t>
      </w:r>
      <w:r w:rsidR="0081396F">
        <w:rPr>
          <w:rFonts w:ascii="Times New Roman" w:hAnsi="Times New Roman" w:cs="Times New Roman"/>
          <w:szCs w:val="24"/>
        </w:rPr>
        <w:t>……</w:t>
      </w:r>
      <w:r w:rsidR="00021236" w:rsidRPr="0050491A">
        <w:rPr>
          <w:rFonts w:ascii="Times New Roman" w:hAnsi="Times New Roman" w:cs="Times New Roman"/>
          <w:szCs w:val="24"/>
        </w:rPr>
        <w:t>,</w:t>
      </w:r>
      <w:r w:rsidR="00B06DB9" w:rsidRPr="0050491A">
        <w:rPr>
          <w:rFonts w:ascii="Times New Roman" w:hAnsi="Times New Roman" w:cs="Times New Roman"/>
          <w:szCs w:val="24"/>
        </w:rPr>
        <w:t xml:space="preserve"> </w:t>
      </w:r>
      <w:r w:rsidR="00AD5F7A" w:rsidRPr="0050491A">
        <w:rPr>
          <w:rFonts w:ascii="Times New Roman" w:hAnsi="Times New Roman" w:cs="Times New Roman"/>
          <w:szCs w:val="24"/>
        </w:rPr>
        <w:t>e verso prestator</w:t>
      </w:r>
      <w:r w:rsidR="00021236" w:rsidRPr="0050491A">
        <w:rPr>
          <w:rFonts w:ascii="Times New Roman" w:hAnsi="Times New Roman" w:cs="Times New Roman"/>
          <w:szCs w:val="24"/>
        </w:rPr>
        <w:t xml:space="preserve">i d'opera (RCO) </w:t>
      </w:r>
      <w:r w:rsidR="00B06DB9" w:rsidRPr="0050491A">
        <w:rPr>
          <w:rFonts w:ascii="Times New Roman" w:hAnsi="Times New Roman" w:cs="Times New Roman"/>
          <w:szCs w:val="24"/>
        </w:rPr>
        <w:t xml:space="preserve">con massimale </w:t>
      </w:r>
      <w:r w:rsidR="00AD5F7A" w:rsidRPr="0050491A">
        <w:rPr>
          <w:rFonts w:ascii="Times New Roman" w:hAnsi="Times New Roman" w:cs="Times New Roman"/>
          <w:szCs w:val="24"/>
        </w:rPr>
        <w:t>di garanzia non i</w:t>
      </w:r>
      <w:r w:rsidR="00021236" w:rsidRPr="0050491A">
        <w:rPr>
          <w:rFonts w:ascii="Times New Roman" w:hAnsi="Times New Roman" w:cs="Times New Roman"/>
          <w:szCs w:val="24"/>
        </w:rPr>
        <w:t xml:space="preserve">nferiore </w:t>
      </w:r>
      <w:r w:rsidR="00AD5F7A" w:rsidRPr="0050491A">
        <w:rPr>
          <w:rFonts w:ascii="Times New Roman" w:hAnsi="Times New Roman" w:cs="Times New Roman"/>
          <w:szCs w:val="24"/>
        </w:rPr>
        <w:t xml:space="preserve"> </w:t>
      </w:r>
      <w:r w:rsidR="00B06DB9" w:rsidRPr="0050491A">
        <w:rPr>
          <w:rFonts w:ascii="Times New Roman" w:hAnsi="Times New Roman" w:cs="Times New Roman"/>
          <w:szCs w:val="24"/>
        </w:rPr>
        <w:t>a E</w:t>
      </w:r>
      <w:r w:rsidR="0081396F">
        <w:rPr>
          <w:rFonts w:ascii="Times New Roman" w:hAnsi="Times New Roman" w:cs="Times New Roman"/>
          <w:szCs w:val="24"/>
        </w:rPr>
        <w:t>uro……..</w:t>
      </w:r>
      <w:r w:rsidR="00AD5F7A" w:rsidRPr="0050491A">
        <w:rPr>
          <w:rFonts w:ascii="Times New Roman" w:hAnsi="Times New Roman" w:cs="Times New Roman"/>
          <w:szCs w:val="24"/>
        </w:rPr>
        <w:t xml:space="preserve">e che deve prevedere: − l’estensione della copertura alla responsabilità civile derivante </w:t>
      </w:r>
      <w:r w:rsidRPr="0050491A">
        <w:rPr>
          <w:rFonts w:ascii="Times New Roman" w:hAnsi="Times New Roman" w:cs="Times New Roman"/>
          <w:szCs w:val="24"/>
        </w:rPr>
        <w:t>all’ente</w:t>
      </w:r>
      <w:r w:rsidR="00F121C4" w:rsidRPr="0050491A">
        <w:rPr>
          <w:rFonts w:ascii="Times New Roman" w:hAnsi="Times New Roman" w:cs="Times New Roman"/>
          <w:szCs w:val="24"/>
        </w:rPr>
        <w:t xml:space="preserve"> </w:t>
      </w:r>
      <w:r w:rsidR="00AD5F7A" w:rsidRPr="0050491A">
        <w:rPr>
          <w:rFonts w:ascii="Times New Roman" w:hAnsi="Times New Roman" w:cs="Times New Roman"/>
          <w:szCs w:val="24"/>
        </w:rPr>
        <w:t>per i danni causati a terzi dalle persone del fatto delle quali sia tenuto a rispondere a termini di legge; − l’estensione della copertura alla responsabilità civile personale dei lavoratori subordinati e parasubordinati nonché di eventuali collaboratori d</w:t>
      </w:r>
      <w:r w:rsidRPr="0050491A">
        <w:rPr>
          <w:rFonts w:ascii="Times New Roman" w:hAnsi="Times New Roman" w:cs="Times New Roman"/>
          <w:szCs w:val="24"/>
        </w:rPr>
        <w:t>ell’ente</w:t>
      </w:r>
      <w:r w:rsidR="00AD5F7A" w:rsidRPr="0050491A">
        <w:rPr>
          <w:rFonts w:ascii="Times New Roman" w:hAnsi="Times New Roman" w:cs="Times New Roman"/>
          <w:szCs w:val="24"/>
        </w:rPr>
        <w:t>, che prestano, a qualsiasi titolo, la loro opera nell’espletamento delle attività; − l’estensione della copertura alla responsabilità civile per gli eventuali infortuni subiti dai prestatori di lavoro ovvero da tutte le persone fisiche di cui, nel rispetto della vigente legislazione in materia di rapporto o prestaz</w:t>
      </w:r>
      <w:r w:rsidR="00301508" w:rsidRPr="0050491A">
        <w:rPr>
          <w:rFonts w:ascii="Times New Roman" w:hAnsi="Times New Roman" w:cs="Times New Roman"/>
          <w:szCs w:val="24"/>
        </w:rPr>
        <w:t>ione di lavoro, gli enti attuatori</w:t>
      </w:r>
      <w:r w:rsidR="00AD5F7A" w:rsidRPr="0050491A">
        <w:rPr>
          <w:rFonts w:ascii="Times New Roman" w:hAnsi="Times New Roman" w:cs="Times New Roman"/>
          <w:szCs w:val="24"/>
        </w:rPr>
        <w:t xml:space="preserve"> si avvalga</w:t>
      </w:r>
      <w:r w:rsidR="00301508" w:rsidRPr="0050491A">
        <w:rPr>
          <w:rFonts w:ascii="Times New Roman" w:hAnsi="Times New Roman" w:cs="Times New Roman"/>
          <w:szCs w:val="24"/>
        </w:rPr>
        <w:t xml:space="preserve">no per l’esecuzione degli interventi, </w:t>
      </w:r>
      <w:r w:rsidR="00AD5F7A" w:rsidRPr="0050491A">
        <w:rPr>
          <w:rFonts w:ascii="Times New Roman" w:hAnsi="Times New Roman" w:cs="Times New Roman"/>
          <w:szCs w:val="24"/>
        </w:rPr>
        <w:t>compresi i soggetti per i quali non sussist</w:t>
      </w:r>
      <w:r w:rsidR="00021236" w:rsidRPr="0050491A">
        <w:rPr>
          <w:rFonts w:ascii="Times New Roman" w:hAnsi="Times New Roman" w:cs="Times New Roman"/>
          <w:szCs w:val="24"/>
        </w:rPr>
        <w:t xml:space="preserve">a obbligo di assicurazione INAIL; - l’espressa rinuncia al diritto di surroga ex art. 1916, c.c. nei confronti </w:t>
      </w:r>
    </w:p>
    <w:p w14:paraId="4D8E82F8" w14:textId="77777777" w:rsidR="0050491A" w:rsidRDefault="0050491A" w:rsidP="00BD3D41">
      <w:pPr>
        <w:spacing w:after="0" w:line="276" w:lineRule="auto"/>
        <w:ind w:left="0" w:right="-9" w:firstLine="0"/>
        <w:contextualSpacing/>
        <w:rPr>
          <w:rFonts w:ascii="Times New Roman" w:hAnsi="Times New Roman" w:cs="Times New Roman"/>
          <w:szCs w:val="24"/>
        </w:rPr>
      </w:pPr>
    </w:p>
    <w:p w14:paraId="052DA957" w14:textId="05C76586" w:rsidR="00B06DB9" w:rsidRPr="00576B5C" w:rsidRDefault="00021236" w:rsidP="00BD3D41">
      <w:pPr>
        <w:spacing w:after="0" w:line="276" w:lineRule="auto"/>
        <w:ind w:left="0" w:right="-9" w:firstLine="0"/>
        <w:contextualSpacing/>
        <w:rPr>
          <w:rFonts w:ascii="Times New Roman" w:hAnsi="Times New Roman" w:cs="Times New Roman"/>
          <w:szCs w:val="24"/>
        </w:rPr>
      </w:pPr>
      <w:r w:rsidRPr="0050491A">
        <w:rPr>
          <w:rFonts w:ascii="Times New Roman" w:hAnsi="Times New Roman" w:cs="Times New Roman"/>
          <w:szCs w:val="24"/>
        </w:rPr>
        <w:t>dell’Amministrazione Comunale, dei suoi dipendenti ed amministratori</w:t>
      </w:r>
      <w:r w:rsidR="00AD5F7A" w:rsidRPr="0050491A">
        <w:rPr>
          <w:rFonts w:ascii="Times New Roman" w:hAnsi="Times New Roman" w:cs="Times New Roman"/>
          <w:szCs w:val="24"/>
        </w:rPr>
        <w:t>. Costituirà one</w:t>
      </w:r>
      <w:r w:rsidR="00301508" w:rsidRPr="0050491A">
        <w:rPr>
          <w:rFonts w:ascii="Times New Roman" w:hAnsi="Times New Roman" w:cs="Times New Roman"/>
          <w:szCs w:val="24"/>
        </w:rPr>
        <w:t xml:space="preserve">re a carico degli enti </w:t>
      </w:r>
      <w:r w:rsidR="00AD5F7A" w:rsidRPr="0050491A">
        <w:rPr>
          <w:rFonts w:ascii="Times New Roman" w:hAnsi="Times New Roman" w:cs="Times New Roman"/>
          <w:szCs w:val="24"/>
        </w:rPr>
        <w:t>il risarcimento degli importi dei danni - o di parte di essi - che non risultino risarcibili in relazione alla eventuale pattuizione di scoperti e/o franchigie contrattuali</w:t>
      </w:r>
      <w:r w:rsidR="00301508" w:rsidRPr="0050491A">
        <w:rPr>
          <w:rFonts w:ascii="Times New Roman" w:hAnsi="Times New Roman" w:cs="Times New Roman"/>
          <w:szCs w:val="24"/>
        </w:rPr>
        <w:t>,</w:t>
      </w:r>
      <w:r w:rsidR="00AD5F7A" w:rsidRPr="0050491A">
        <w:rPr>
          <w:rFonts w:ascii="Times New Roman" w:hAnsi="Times New Roman" w:cs="Times New Roman"/>
          <w:szCs w:val="24"/>
        </w:rPr>
        <w:t xml:space="preserve"> ovvero in ragione della sottoscrizione di assicurazioni insufficienti, la cui stipula non</w:t>
      </w:r>
      <w:r w:rsidR="00BF5BB3" w:rsidRPr="0050491A">
        <w:rPr>
          <w:rFonts w:ascii="Times New Roman" w:hAnsi="Times New Roman" w:cs="Times New Roman"/>
          <w:szCs w:val="24"/>
        </w:rPr>
        <w:t xml:space="preserve"> esonera gli enti stessi</w:t>
      </w:r>
      <w:r w:rsidR="00AD5F7A" w:rsidRPr="0050491A">
        <w:rPr>
          <w:rFonts w:ascii="Times New Roman" w:hAnsi="Times New Roman" w:cs="Times New Roman"/>
          <w:szCs w:val="24"/>
        </w:rPr>
        <w:t xml:space="preserve"> dalle responsabilità incombenti a termini di legge su di esso o sulle persone della cui opera si avvalga, né dal rispondere di quanto non coperto - totalmente o parzialmente - dalla sopra richiamata copertura assic</w:t>
      </w:r>
      <w:r w:rsidR="00BF5BB3" w:rsidRPr="0050491A">
        <w:rPr>
          <w:rFonts w:ascii="Times New Roman" w:hAnsi="Times New Roman" w:cs="Times New Roman"/>
          <w:szCs w:val="24"/>
        </w:rPr>
        <w:t>urativa.</w:t>
      </w:r>
    </w:p>
    <w:p w14:paraId="4F0ED8B7" w14:textId="2BFEE277" w:rsidR="00B06DB9" w:rsidRPr="00576B5C" w:rsidRDefault="00B06DB9"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Gli enti partner/attuatori dovranno produrre, all’atto della comunicazione di avvio dei servizi, copia conforme del contratto di assicurazione per la Responsabilità civile verso terzi e prestatori d’opera, compresa la quietanza attestante l’</w:t>
      </w:r>
      <w:proofErr w:type="spellStart"/>
      <w:r w:rsidRPr="00576B5C">
        <w:rPr>
          <w:rFonts w:ascii="Times New Roman" w:hAnsi="Times New Roman" w:cs="Times New Roman"/>
          <w:szCs w:val="24"/>
        </w:rPr>
        <w:t>utimo</w:t>
      </w:r>
      <w:proofErr w:type="spellEnd"/>
      <w:r w:rsidRPr="00576B5C">
        <w:rPr>
          <w:rFonts w:ascii="Times New Roman" w:hAnsi="Times New Roman" w:cs="Times New Roman"/>
          <w:szCs w:val="24"/>
        </w:rPr>
        <w:t xml:space="preserve"> rinnovo, pena la risoluzione di diritto della Convenzione ai sensi e per gli effetti di c</w:t>
      </w:r>
      <w:r w:rsidR="00EB3732" w:rsidRPr="00576B5C">
        <w:rPr>
          <w:rFonts w:ascii="Times New Roman" w:hAnsi="Times New Roman" w:cs="Times New Roman"/>
          <w:szCs w:val="24"/>
        </w:rPr>
        <w:t>ui all’art. 1456, codice civile, anche in</w:t>
      </w:r>
      <w:r w:rsidR="00140650" w:rsidRPr="00576B5C">
        <w:rPr>
          <w:rFonts w:ascii="Times New Roman" w:hAnsi="Times New Roman" w:cs="Times New Roman"/>
          <w:szCs w:val="24"/>
        </w:rPr>
        <w:t xml:space="preserve"> riferimento ad un solo partner, sussistendone i presupposti di legge, ai sensi degli artt. 1420 e 1459, codice civile.</w:t>
      </w:r>
    </w:p>
    <w:p w14:paraId="6808E6D4" w14:textId="5C08E3BB" w:rsidR="00AD5F7A"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Al fine di comprovare l’efficacia della copertura assicurativa senza soluzione</w:t>
      </w:r>
      <w:r w:rsidR="00BF5BB3" w:rsidRPr="00576B5C">
        <w:rPr>
          <w:rFonts w:ascii="Times New Roman" w:hAnsi="Times New Roman" w:cs="Times New Roman"/>
          <w:szCs w:val="24"/>
        </w:rPr>
        <w:t xml:space="preserve"> di continuità, gli enti</w:t>
      </w:r>
      <w:r w:rsidR="00F121C4" w:rsidRPr="00576B5C">
        <w:rPr>
          <w:rFonts w:ascii="Times New Roman" w:hAnsi="Times New Roman" w:cs="Times New Roman"/>
          <w:szCs w:val="24"/>
        </w:rPr>
        <w:t xml:space="preserve"> </w:t>
      </w:r>
      <w:r w:rsidRPr="00576B5C">
        <w:rPr>
          <w:rFonts w:ascii="Times New Roman" w:hAnsi="Times New Roman" w:cs="Times New Roman"/>
          <w:szCs w:val="24"/>
        </w:rPr>
        <w:t>si obbliga</w:t>
      </w:r>
      <w:r w:rsidR="00BF5BB3" w:rsidRPr="00576B5C">
        <w:rPr>
          <w:rFonts w:ascii="Times New Roman" w:hAnsi="Times New Roman" w:cs="Times New Roman"/>
          <w:szCs w:val="24"/>
        </w:rPr>
        <w:t>no</w:t>
      </w:r>
      <w:r w:rsidRPr="00576B5C">
        <w:rPr>
          <w:rFonts w:ascii="Times New Roman" w:hAnsi="Times New Roman" w:cs="Times New Roman"/>
          <w:szCs w:val="24"/>
        </w:rPr>
        <w:t xml:space="preserve"> a produrre, ad ogni scadenza, copia del documento quietanzato attestante il rinnovo di validità dell’anzidetta assicurazione.</w:t>
      </w:r>
    </w:p>
    <w:p w14:paraId="388C4AD4" w14:textId="77777777" w:rsidR="00AD5F7A" w:rsidRPr="00576B5C" w:rsidRDefault="00AD5F7A" w:rsidP="00BD3D41">
      <w:pPr>
        <w:pStyle w:val="Titolo1"/>
        <w:spacing w:after="0" w:line="276" w:lineRule="auto"/>
        <w:ind w:right="-9"/>
        <w:contextualSpacing/>
        <w:rPr>
          <w:rFonts w:ascii="Times New Roman" w:hAnsi="Times New Roman" w:cs="Times New Roman"/>
          <w:szCs w:val="24"/>
        </w:rPr>
      </w:pPr>
    </w:p>
    <w:p w14:paraId="0EE678FC" w14:textId="3F8388DD" w:rsidR="00AD5F7A" w:rsidRPr="00576B5C" w:rsidRDefault="00CC0C7B" w:rsidP="00BD3D41">
      <w:pPr>
        <w:spacing w:after="0" w:line="276" w:lineRule="auto"/>
        <w:ind w:left="0" w:right="-9" w:firstLine="0"/>
        <w:contextualSpacing/>
        <w:rPr>
          <w:rFonts w:ascii="Times New Roman" w:hAnsi="Times New Roman" w:cs="Times New Roman"/>
          <w:b/>
          <w:szCs w:val="24"/>
        </w:rPr>
      </w:pPr>
      <w:bookmarkStart w:id="1" w:name="_Hlk93068910"/>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14</w:t>
      </w:r>
      <w:r w:rsidR="00F121C4" w:rsidRPr="00576B5C">
        <w:rPr>
          <w:rFonts w:ascii="Times New Roman" w:hAnsi="Times New Roman" w:cs="Times New Roman"/>
          <w:b/>
          <w:szCs w:val="24"/>
        </w:rPr>
        <w:t xml:space="preserve"> </w:t>
      </w:r>
      <w:r w:rsidR="00DC529E" w:rsidRPr="00576B5C">
        <w:rPr>
          <w:rFonts w:ascii="Times New Roman" w:hAnsi="Times New Roman" w:cs="Times New Roman"/>
          <w:b/>
          <w:szCs w:val="24"/>
        </w:rPr>
        <w:t xml:space="preserve">- </w:t>
      </w:r>
      <w:r w:rsidR="006B1337" w:rsidRPr="00576B5C">
        <w:rPr>
          <w:rFonts w:ascii="Times New Roman" w:hAnsi="Times New Roman" w:cs="Times New Roman"/>
          <w:b/>
          <w:szCs w:val="24"/>
        </w:rPr>
        <w:t xml:space="preserve">Cause di </w:t>
      </w:r>
      <w:r w:rsidR="00DF1978" w:rsidRPr="00576B5C">
        <w:rPr>
          <w:rFonts w:ascii="Times New Roman" w:hAnsi="Times New Roman" w:cs="Times New Roman"/>
          <w:b/>
          <w:szCs w:val="24"/>
        </w:rPr>
        <w:t xml:space="preserve">recesso e di </w:t>
      </w:r>
      <w:r w:rsidR="006B1337" w:rsidRPr="00576B5C">
        <w:rPr>
          <w:rFonts w:ascii="Times New Roman" w:hAnsi="Times New Roman" w:cs="Times New Roman"/>
          <w:b/>
          <w:szCs w:val="24"/>
        </w:rPr>
        <w:t>r</w:t>
      </w:r>
      <w:r w:rsidRPr="00576B5C">
        <w:rPr>
          <w:rFonts w:ascii="Times New Roman" w:hAnsi="Times New Roman" w:cs="Times New Roman"/>
          <w:b/>
          <w:szCs w:val="24"/>
        </w:rPr>
        <w:t>isoluzione della Convenzione</w:t>
      </w:r>
      <w:r w:rsidR="00F853E2" w:rsidRPr="00576B5C">
        <w:rPr>
          <w:rFonts w:ascii="Times New Roman" w:hAnsi="Times New Roman" w:cs="Times New Roman"/>
          <w:b/>
          <w:szCs w:val="24"/>
        </w:rPr>
        <w:t>.</w:t>
      </w:r>
    </w:p>
    <w:p w14:paraId="71D591C5" w14:textId="6C371076" w:rsidR="00DF1978" w:rsidRPr="00576B5C" w:rsidRDefault="0081396F" w:rsidP="00BD3D41">
      <w:pPr>
        <w:spacing w:after="0" w:line="276" w:lineRule="auto"/>
        <w:ind w:left="0" w:right="-9" w:firstLine="0"/>
        <w:contextualSpacing/>
        <w:rPr>
          <w:rFonts w:ascii="Times New Roman" w:hAnsi="Times New Roman" w:cs="Times New Roman"/>
          <w:szCs w:val="24"/>
        </w:rPr>
      </w:pPr>
      <w:r>
        <w:rPr>
          <w:rFonts w:ascii="Times New Roman" w:hAnsi="Times New Roman" w:cs="Times New Roman"/>
          <w:szCs w:val="24"/>
        </w:rPr>
        <w:t>L’Ambito Territoriale n</w:t>
      </w:r>
      <w:r w:rsidR="00662B0A" w:rsidRPr="00576B5C">
        <w:rPr>
          <w:rFonts w:ascii="Times New Roman" w:hAnsi="Times New Roman" w:cs="Times New Roman"/>
          <w:szCs w:val="24"/>
        </w:rPr>
        <w:t xml:space="preserve">27 </w:t>
      </w:r>
      <w:r w:rsidR="00CC0C7B" w:rsidRPr="00576B5C">
        <w:rPr>
          <w:rFonts w:ascii="Times New Roman" w:hAnsi="Times New Roman" w:cs="Times New Roman"/>
          <w:szCs w:val="24"/>
        </w:rPr>
        <w:t xml:space="preserve">ha facoltà di recesso dalla presente Convenzione in caso in cui i servizi </w:t>
      </w:r>
      <w:r w:rsidR="00AD5F7A" w:rsidRPr="00576B5C">
        <w:rPr>
          <w:rFonts w:ascii="Times New Roman" w:hAnsi="Times New Roman" w:cs="Times New Roman"/>
          <w:szCs w:val="24"/>
        </w:rPr>
        <w:t>non venga</w:t>
      </w:r>
      <w:r w:rsidR="00CC0C7B" w:rsidRPr="00576B5C">
        <w:rPr>
          <w:rFonts w:ascii="Times New Roman" w:hAnsi="Times New Roman" w:cs="Times New Roman"/>
          <w:szCs w:val="24"/>
        </w:rPr>
        <w:t>no attuati</w:t>
      </w:r>
      <w:r w:rsidR="00AD5F7A" w:rsidRPr="00576B5C">
        <w:rPr>
          <w:rFonts w:ascii="Times New Roman" w:hAnsi="Times New Roman" w:cs="Times New Roman"/>
          <w:szCs w:val="24"/>
        </w:rPr>
        <w:t xml:space="preserve"> secondo quanto previsto</w:t>
      </w:r>
      <w:r w:rsidR="00CC0C7B" w:rsidRPr="00576B5C">
        <w:rPr>
          <w:rFonts w:ascii="Times New Roman" w:hAnsi="Times New Roman" w:cs="Times New Roman"/>
          <w:szCs w:val="24"/>
        </w:rPr>
        <w:t xml:space="preserve"> nella Convenzione medesima, </w:t>
      </w:r>
      <w:r w:rsidR="00AD5F7A" w:rsidRPr="00576B5C">
        <w:rPr>
          <w:rFonts w:ascii="Times New Roman" w:hAnsi="Times New Roman" w:cs="Times New Roman"/>
          <w:szCs w:val="24"/>
        </w:rPr>
        <w:t xml:space="preserve">ovvero in tutto o in parte in contrasto o in maniera non conforme alle norme di </w:t>
      </w:r>
      <w:r w:rsidR="00CC0C7B" w:rsidRPr="00576B5C">
        <w:rPr>
          <w:rFonts w:ascii="Times New Roman" w:hAnsi="Times New Roman" w:cs="Times New Roman"/>
          <w:szCs w:val="24"/>
        </w:rPr>
        <w:t>legge, di regolamento e di atti amministrativi</w:t>
      </w:r>
      <w:r w:rsidR="00AD5F7A" w:rsidRPr="00576B5C">
        <w:rPr>
          <w:rFonts w:ascii="Times New Roman" w:hAnsi="Times New Roman" w:cs="Times New Roman"/>
          <w:szCs w:val="24"/>
        </w:rPr>
        <w:t xml:space="preserve"> in materia</w:t>
      </w:r>
      <w:r w:rsidR="00CC0C7B" w:rsidRPr="00576B5C">
        <w:rPr>
          <w:rFonts w:ascii="Times New Roman" w:hAnsi="Times New Roman" w:cs="Times New Roman"/>
          <w:szCs w:val="24"/>
        </w:rPr>
        <w:t>,</w:t>
      </w:r>
      <w:r w:rsidR="00AD5F7A" w:rsidRPr="00576B5C">
        <w:rPr>
          <w:rFonts w:ascii="Times New Roman" w:hAnsi="Times New Roman" w:cs="Times New Roman"/>
          <w:szCs w:val="24"/>
        </w:rPr>
        <w:t xml:space="preserve"> rimanendo salvo il diritto al risarcimento di eventuali danni, senza che per questo </w:t>
      </w:r>
      <w:r w:rsidR="00CC0C7B" w:rsidRPr="00576B5C">
        <w:rPr>
          <w:rFonts w:ascii="Times New Roman" w:hAnsi="Times New Roman" w:cs="Times New Roman"/>
          <w:szCs w:val="24"/>
        </w:rPr>
        <w:t>gli enti</w:t>
      </w:r>
      <w:r w:rsidR="00662B0A" w:rsidRPr="00576B5C">
        <w:rPr>
          <w:rFonts w:ascii="Times New Roman" w:hAnsi="Times New Roman" w:cs="Times New Roman"/>
          <w:szCs w:val="24"/>
        </w:rPr>
        <w:t xml:space="preserve"> partner/</w:t>
      </w:r>
      <w:r w:rsidR="00CC0C7B" w:rsidRPr="00576B5C">
        <w:rPr>
          <w:rFonts w:ascii="Times New Roman" w:hAnsi="Times New Roman" w:cs="Times New Roman"/>
          <w:szCs w:val="24"/>
        </w:rPr>
        <w:t xml:space="preserve">attuatori possano </w:t>
      </w:r>
      <w:r w:rsidR="00AD5F7A" w:rsidRPr="00576B5C">
        <w:rPr>
          <w:rFonts w:ascii="Times New Roman" w:hAnsi="Times New Roman" w:cs="Times New Roman"/>
          <w:szCs w:val="24"/>
        </w:rPr>
        <w:t xml:space="preserve">vantare diritto o pretesa alcuna. </w:t>
      </w:r>
    </w:p>
    <w:p w14:paraId="5C5F81ED" w14:textId="7A7C7809" w:rsidR="00AD5F7A" w:rsidRPr="00576B5C" w:rsidRDefault="00AD5F7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Oltre a q</w:t>
      </w:r>
      <w:r w:rsidR="00662B0A" w:rsidRPr="00576B5C">
        <w:rPr>
          <w:rFonts w:ascii="Times New Roman" w:hAnsi="Times New Roman" w:cs="Times New Roman"/>
          <w:szCs w:val="24"/>
        </w:rPr>
        <w:t>uanto previsto dalle norme del</w:t>
      </w:r>
      <w:r w:rsidRPr="00576B5C">
        <w:rPr>
          <w:rFonts w:ascii="Times New Roman" w:hAnsi="Times New Roman" w:cs="Times New Roman"/>
          <w:szCs w:val="24"/>
        </w:rPr>
        <w:t xml:space="preserve"> Codice Civile per i casi di inadempimento alle obbligazioni contrattuali, costituiscono motivo</w:t>
      </w:r>
      <w:r w:rsidR="00CC0C7B" w:rsidRPr="00576B5C">
        <w:rPr>
          <w:rFonts w:ascii="Times New Roman" w:hAnsi="Times New Roman" w:cs="Times New Roman"/>
          <w:szCs w:val="24"/>
        </w:rPr>
        <w:t xml:space="preserve"> per la risoluzione della Convenzione</w:t>
      </w:r>
      <w:r w:rsidRPr="00576B5C">
        <w:rPr>
          <w:rFonts w:ascii="Times New Roman" w:hAnsi="Times New Roman" w:cs="Times New Roman"/>
          <w:szCs w:val="24"/>
        </w:rPr>
        <w:t xml:space="preserve"> le seguenti ipotesi: a) perdit</w:t>
      </w:r>
      <w:r w:rsidR="00DF1978" w:rsidRPr="00576B5C">
        <w:rPr>
          <w:rFonts w:ascii="Times New Roman" w:hAnsi="Times New Roman" w:cs="Times New Roman"/>
          <w:szCs w:val="24"/>
        </w:rPr>
        <w:t>a dei requisiti di idoneità e di legittimazione da parte degli enti; b)</w:t>
      </w:r>
      <w:r w:rsidR="00A80938" w:rsidRPr="00576B5C">
        <w:rPr>
          <w:rFonts w:ascii="Times New Roman" w:hAnsi="Times New Roman" w:cs="Times New Roman"/>
          <w:szCs w:val="24"/>
        </w:rPr>
        <w:t xml:space="preserve"> </w:t>
      </w:r>
      <w:r w:rsidR="00DF1978" w:rsidRPr="00576B5C">
        <w:rPr>
          <w:rFonts w:ascii="Times New Roman" w:hAnsi="Times New Roman" w:cs="Times New Roman"/>
          <w:szCs w:val="24"/>
        </w:rPr>
        <w:t xml:space="preserve">revoca e decadenza dei titoli abilitativi necessari per l’espletamento dei servizi; c) accertamento di gravi violazioni di legge o regolamenti; d) gravi inadempienze accertate nell’erogazione del servizio; e) impiego di personale non idoneo e/o non qualificato e/o non regolarmente assunto; f) sospensione e/o interruzione del servizio senza giustificato motivo; g) </w:t>
      </w:r>
      <w:r w:rsidRPr="00576B5C">
        <w:rPr>
          <w:rFonts w:ascii="Times New Roman" w:hAnsi="Times New Roman" w:cs="Times New Roman"/>
          <w:szCs w:val="24"/>
        </w:rPr>
        <w:t>messa in liquidazione</w:t>
      </w:r>
      <w:r w:rsidR="00DF1978" w:rsidRPr="00576B5C">
        <w:rPr>
          <w:rFonts w:ascii="Times New Roman" w:hAnsi="Times New Roman" w:cs="Times New Roman"/>
          <w:szCs w:val="24"/>
        </w:rPr>
        <w:t xml:space="preserve"> dell’ente</w:t>
      </w:r>
      <w:r w:rsidR="004C1913" w:rsidRPr="00576B5C">
        <w:rPr>
          <w:rFonts w:ascii="Times New Roman" w:hAnsi="Times New Roman" w:cs="Times New Roman"/>
          <w:szCs w:val="24"/>
        </w:rPr>
        <w:t xml:space="preserve"> partner</w:t>
      </w:r>
      <w:r w:rsidR="00DF1978" w:rsidRPr="00576B5C">
        <w:rPr>
          <w:rFonts w:ascii="Times New Roman" w:hAnsi="Times New Roman" w:cs="Times New Roman"/>
          <w:szCs w:val="24"/>
        </w:rPr>
        <w:t>; h</w:t>
      </w:r>
      <w:r w:rsidRPr="00576B5C">
        <w:rPr>
          <w:rFonts w:ascii="Times New Roman" w:hAnsi="Times New Roman" w:cs="Times New Roman"/>
          <w:szCs w:val="24"/>
        </w:rPr>
        <w:t>) non ottemperanza alle prescrizioni inerenti le modalità di esecuzione del</w:t>
      </w:r>
      <w:r w:rsidR="00763875" w:rsidRPr="00576B5C">
        <w:rPr>
          <w:rFonts w:ascii="Times New Roman" w:hAnsi="Times New Roman" w:cs="Times New Roman"/>
          <w:szCs w:val="24"/>
        </w:rPr>
        <w:t xml:space="preserve"> servizio previste dalla presente Convenzione </w:t>
      </w:r>
      <w:r w:rsidRPr="00576B5C">
        <w:rPr>
          <w:rFonts w:ascii="Times New Roman" w:hAnsi="Times New Roman" w:cs="Times New Roman"/>
          <w:szCs w:val="24"/>
        </w:rPr>
        <w:t>ovvero dalle norme di legge, di regolamento e di a</w:t>
      </w:r>
      <w:r w:rsidR="00DF1978" w:rsidRPr="00576B5C">
        <w:rPr>
          <w:rFonts w:ascii="Times New Roman" w:hAnsi="Times New Roman" w:cs="Times New Roman"/>
          <w:szCs w:val="24"/>
        </w:rPr>
        <w:t>tto amministrativo in materia; i</w:t>
      </w:r>
      <w:r w:rsidRPr="00576B5C">
        <w:rPr>
          <w:rFonts w:ascii="Times New Roman" w:hAnsi="Times New Roman" w:cs="Times New Roman"/>
          <w:szCs w:val="24"/>
        </w:rPr>
        <w:t>) mancato avvio del servizio nel termine fissato, ovvero abbandono o interruzione o sospensione o effettuazione con ripetute e gravi irregolarità, non dipenden</w:t>
      </w:r>
      <w:r w:rsidR="00DF1978" w:rsidRPr="00576B5C">
        <w:rPr>
          <w:rFonts w:ascii="Times New Roman" w:hAnsi="Times New Roman" w:cs="Times New Roman"/>
          <w:szCs w:val="24"/>
        </w:rPr>
        <w:t>ti da cause di forza maggiore; l</w:t>
      </w:r>
      <w:r w:rsidRPr="00576B5C">
        <w:rPr>
          <w:rFonts w:ascii="Times New Roman" w:hAnsi="Times New Roman" w:cs="Times New Roman"/>
          <w:szCs w:val="24"/>
        </w:rPr>
        <w:t>) gravi o ripetute irregolarità in ordin</w:t>
      </w:r>
      <w:r w:rsidR="00DF1978" w:rsidRPr="00576B5C">
        <w:rPr>
          <w:rFonts w:ascii="Times New Roman" w:hAnsi="Times New Roman" w:cs="Times New Roman"/>
          <w:szCs w:val="24"/>
        </w:rPr>
        <w:t>e amministrativo o gestionale; m</w:t>
      </w:r>
      <w:r w:rsidRPr="00576B5C">
        <w:rPr>
          <w:rFonts w:ascii="Times New Roman" w:hAnsi="Times New Roman" w:cs="Times New Roman"/>
          <w:szCs w:val="24"/>
        </w:rPr>
        <w:t>) inadempienza nei confronti di quanto previsto nei contratti collettivi di lavoro e inosse</w:t>
      </w:r>
      <w:r w:rsidR="00DF1978" w:rsidRPr="00576B5C">
        <w:rPr>
          <w:rFonts w:ascii="Times New Roman" w:hAnsi="Times New Roman" w:cs="Times New Roman"/>
          <w:szCs w:val="24"/>
        </w:rPr>
        <w:t>rvanza delle norme in materia; n</w:t>
      </w:r>
      <w:r w:rsidRPr="00576B5C">
        <w:rPr>
          <w:rFonts w:ascii="Times New Roman" w:hAnsi="Times New Roman" w:cs="Times New Roman"/>
          <w:szCs w:val="24"/>
        </w:rPr>
        <w:t xml:space="preserve">) grave inosservanza delle norme </w:t>
      </w:r>
      <w:r w:rsidR="00DF1978" w:rsidRPr="00576B5C">
        <w:rPr>
          <w:rFonts w:ascii="Times New Roman" w:hAnsi="Times New Roman" w:cs="Times New Roman"/>
          <w:szCs w:val="24"/>
        </w:rPr>
        <w:t xml:space="preserve">in materia igienico-sanitaria; o) </w:t>
      </w:r>
      <w:r w:rsidR="00DF1978" w:rsidRPr="00576B5C">
        <w:rPr>
          <w:rFonts w:ascii="Times New Roman" w:eastAsia="Times New Roman" w:hAnsi="Times New Roman" w:cs="Times New Roman"/>
          <w:szCs w:val="24"/>
        </w:rPr>
        <w:t>o</w:t>
      </w:r>
      <w:r w:rsidRPr="00576B5C">
        <w:rPr>
          <w:rFonts w:ascii="Times New Roman" w:eastAsia="Times New Roman" w:hAnsi="Times New Roman" w:cs="Times New Roman"/>
          <w:szCs w:val="24"/>
        </w:rPr>
        <w:t xml:space="preserve">gni altra inadempienza qui non contemplata che renda impossibile la prosecuzione </w:t>
      </w:r>
      <w:r w:rsidR="00763875" w:rsidRPr="00576B5C">
        <w:rPr>
          <w:rFonts w:ascii="Times New Roman" w:eastAsia="Times New Roman" w:hAnsi="Times New Roman" w:cs="Times New Roman"/>
          <w:szCs w:val="24"/>
        </w:rPr>
        <w:t>dei servizi</w:t>
      </w:r>
      <w:r w:rsidRPr="00576B5C">
        <w:rPr>
          <w:rFonts w:ascii="Times New Roman" w:eastAsia="Times New Roman" w:hAnsi="Times New Roman" w:cs="Times New Roman"/>
          <w:szCs w:val="24"/>
        </w:rPr>
        <w:t xml:space="preserve"> ai sensi dell’art. 1453 del c.c.;</w:t>
      </w:r>
    </w:p>
    <w:p w14:paraId="14A1E3F2" w14:textId="3494D804" w:rsidR="0050491A" w:rsidRPr="00B31E7C" w:rsidRDefault="00AD5F7A" w:rsidP="00821BD5">
      <w:pPr>
        <w:spacing w:after="120" w:line="276" w:lineRule="auto"/>
        <w:ind w:left="0" w:right="-9" w:firstLine="0"/>
        <w:contextualSpacing/>
        <w:rPr>
          <w:rFonts w:ascii="Times New Roman" w:eastAsia="Times New Roman" w:hAnsi="Times New Roman" w:cs="Times New Roman"/>
          <w:szCs w:val="24"/>
        </w:rPr>
      </w:pPr>
      <w:r w:rsidRPr="00576B5C">
        <w:rPr>
          <w:rFonts w:ascii="Times New Roman" w:eastAsia="Times New Roman" w:hAnsi="Times New Roman" w:cs="Times New Roman"/>
          <w:szCs w:val="24"/>
        </w:rPr>
        <w:t xml:space="preserve">Nei casi </w:t>
      </w:r>
      <w:r w:rsidR="004C1913" w:rsidRPr="00576B5C">
        <w:rPr>
          <w:rFonts w:ascii="Times New Roman" w:eastAsia="Times New Roman" w:hAnsi="Times New Roman" w:cs="Times New Roman"/>
          <w:szCs w:val="24"/>
        </w:rPr>
        <w:t xml:space="preserve">previsti dal precedente comma, </w:t>
      </w:r>
      <w:r w:rsidRPr="00576B5C">
        <w:rPr>
          <w:rFonts w:ascii="Times New Roman" w:eastAsia="Times New Roman" w:hAnsi="Times New Roman" w:cs="Times New Roman"/>
          <w:szCs w:val="24"/>
        </w:rPr>
        <w:t>si darà luogo</w:t>
      </w:r>
      <w:r w:rsidR="00DF1978" w:rsidRPr="00576B5C">
        <w:rPr>
          <w:rFonts w:ascii="Times New Roman" w:eastAsia="Times New Roman" w:hAnsi="Times New Roman" w:cs="Times New Roman"/>
          <w:szCs w:val="24"/>
        </w:rPr>
        <w:t xml:space="preserve"> a giudizio insindacabile dell’</w:t>
      </w:r>
      <w:proofErr w:type="spellStart"/>
      <w:r w:rsidR="00DF1978" w:rsidRPr="00576B5C">
        <w:rPr>
          <w:rFonts w:ascii="Times New Roman" w:eastAsia="Times New Roman" w:hAnsi="Times New Roman" w:cs="Times New Roman"/>
          <w:szCs w:val="24"/>
        </w:rPr>
        <w:t>Ammnistrazione</w:t>
      </w:r>
      <w:proofErr w:type="spellEnd"/>
      <w:r w:rsidR="00DF1978" w:rsidRPr="00576B5C">
        <w:rPr>
          <w:rFonts w:ascii="Times New Roman" w:eastAsia="Times New Roman" w:hAnsi="Times New Roman" w:cs="Times New Roman"/>
          <w:szCs w:val="24"/>
        </w:rPr>
        <w:t xml:space="preserve"> procedente</w:t>
      </w:r>
      <w:r w:rsidR="004C1913" w:rsidRPr="00576B5C">
        <w:rPr>
          <w:rFonts w:ascii="Times New Roman" w:eastAsia="Times New Roman" w:hAnsi="Times New Roman" w:cs="Times New Roman"/>
          <w:szCs w:val="24"/>
        </w:rPr>
        <w:t>,</w:t>
      </w:r>
      <w:r w:rsidR="00DF1978" w:rsidRPr="00576B5C">
        <w:rPr>
          <w:rFonts w:ascii="Times New Roman" w:eastAsia="Times New Roman" w:hAnsi="Times New Roman" w:cs="Times New Roman"/>
          <w:szCs w:val="24"/>
        </w:rPr>
        <w:t xml:space="preserve"> </w:t>
      </w:r>
      <w:r w:rsidRPr="00576B5C">
        <w:rPr>
          <w:rFonts w:ascii="Times New Roman" w:eastAsia="Times New Roman" w:hAnsi="Times New Roman" w:cs="Times New Roman"/>
          <w:szCs w:val="24"/>
        </w:rPr>
        <w:t>alla riso</w:t>
      </w:r>
      <w:r w:rsidR="00DF1978" w:rsidRPr="00576B5C">
        <w:rPr>
          <w:rFonts w:ascii="Times New Roman" w:eastAsia="Times New Roman" w:hAnsi="Times New Roman" w:cs="Times New Roman"/>
          <w:szCs w:val="24"/>
        </w:rPr>
        <w:t xml:space="preserve">luzione </w:t>
      </w:r>
      <w:r w:rsidR="004C1913" w:rsidRPr="00576B5C">
        <w:rPr>
          <w:rFonts w:ascii="Times New Roman" w:eastAsia="Times New Roman" w:hAnsi="Times New Roman" w:cs="Times New Roman"/>
          <w:szCs w:val="24"/>
        </w:rPr>
        <w:t xml:space="preserve">di diritto </w:t>
      </w:r>
      <w:r w:rsidR="00DF1978" w:rsidRPr="00576B5C">
        <w:rPr>
          <w:rFonts w:ascii="Times New Roman" w:eastAsia="Times New Roman" w:hAnsi="Times New Roman" w:cs="Times New Roman"/>
          <w:szCs w:val="24"/>
        </w:rPr>
        <w:t>del contratto, a mente</w:t>
      </w:r>
      <w:r w:rsidR="004C1913" w:rsidRPr="00576B5C">
        <w:rPr>
          <w:rFonts w:ascii="Times New Roman" w:eastAsia="Times New Roman" w:hAnsi="Times New Roman" w:cs="Times New Roman"/>
          <w:szCs w:val="24"/>
        </w:rPr>
        <w:t xml:space="preserve"> dell’art. 1456, Codice Civile.</w:t>
      </w:r>
    </w:p>
    <w:p w14:paraId="7519D4B5" w14:textId="21B285B2" w:rsidR="00AD5F7A" w:rsidRPr="0050491A" w:rsidRDefault="00763875" w:rsidP="00821BD5">
      <w:pPr>
        <w:spacing w:after="120" w:line="276" w:lineRule="auto"/>
        <w:ind w:left="0" w:right="-9" w:firstLine="0"/>
        <w:contextualSpacing/>
        <w:rPr>
          <w:rFonts w:ascii="Times New Roman" w:hAnsi="Times New Roman" w:cs="Times New Roman"/>
          <w:szCs w:val="24"/>
        </w:rPr>
      </w:pPr>
      <w:proofErr w:type="gramStart"/>
      <w:r w:rsidRPr="00576B5C">
        <w:rPr>
          <w:rFonts w:ascii="Times New Roman" w:hAnsi="Times New Roman" w:cs="Times New Roman"/>
          <w:szCs w:val="24"/>
        </w:rPr>
        <w:t>E’</w:t>
      </w:r>
      <w:proofErr w:type="gramEnd"/>
      <w:r w:rsidR="004C1913" w:rsidRPr="00576B5C">
        <w:rPr>
          <w:rFonts w:ascii="Times New Roman" w:hAnsi="Times New Roman" w:cs="Times New Roman"/>
          <w:szCs w:val="24"/>
        </w:rPr>
        <w:t>,</w:t>
      </w:r>
      <w:r w:rsidRPr="00576B5C">
        <w:rPr>
          <w:rFonts w:ascii="Times New Roman" w:hAnsi="Times New Roman" w:cs="Times New Roman"/>
          <w:szCs w:val="24"/>
        </w:rPr>
        <w:t xml:space="preserve"> in ogni caso</w:t>
      </w:r>
      <w:r w:rsidR="004C1913" w:rsidRPr="00576B5C">
        <w:rPr>
          <w:rFonts w:ascii="Times New Roman" w:hAnsi="Times New Roman" w:cs="Times New Roman"/>
          <w:szCs w:val="24"/>
        </w:rPr>
        <w:t>,</w:t>
      </w:r>
      <w:r w:rsidRPr="00576B5C">
        <w:rPr>
          <w:rFonts w:ascii="Times New Roman" w:hAnsi="Times New Roman" w:cs="Times New Roman"/>
          <w:szCs w:val="24"/>
        </w:rPr>
        <w:t xml:space="preserve"> </w:t>
      </w:r>
      <w:r w:rsidR="00AD5F7A" w:rsidRPr="00576B5C">
        <w:rPr>
          <w:rFonts w:ascii="Times New Roman" w:hAnsi="Times New Roman" w:cs="Times New Roman"/>
          <w:szCs w:val="24"/>
        </w:rPr>
        <w:t>rico</w:t>
      </w:r>
      <w:r w:rsidRPr="00576B5C">
        <w:rPr>
          <w:rFonts w:ascii="Times New Roman" w:hAnsi="Times New Roman" w:cs="Times New Roman"/>
          <w:szCs w:val="24"/>
        </w:rPr>
        <w:t xml:space="preserve">nosciuta la piena facoltà dell’Ufficio di Piano </w:t>
      </w:r>
      <w:r w:rsidR="00AD5F7A" w:rsidRPr="00576B5C">
        <w:rPr>
          <w:rFonts w:ascii="Times New Roman" w:hAnsi="Times New Roman" w:cs="Times New Roman"/>
          <w:szCs w:val="24"/>
        </w:rPr>
        <w:t>di procedere, a suo insindacabile giudizio</w:t>
      </w:r>
      <w:r w:rsidR="004C1913" w:rsidRPr="00576B5C">
        <w:rPr>
          <w:rFonts w:ascii="Times New Roman" w:hAnsi="Times New Roman" w:cs="Times New Roman"/>
          <w:szCs w:val="24"/>
        </w:rPr>
        <w:t xml:space="preserve"> derivante dalla discrezionalità amministrativa</w:t>
      </w:r>
      <w:r w:rsidR="00AD5F7A" w:rsidRPr="00576B5C">
        <w:rPr>
          <w:rFonts w:ascii="Times New Roman" w:hAnsi="Times New Roman" w:cs="Times New Roman"/>
          <w:szCs w:val="24"/>
        </w:rPr>
        <w:t xml:space="preserve">, alla revoca </w:t>
      </w:r>
      <w:r w:rsidR="00DF1978" w:rsidRPr="00576B5C">
        <w:rPr>
          <w:rFonts w:ascii="Times New Roman" w:hAnsi="Times New Roman" w:cs="Times New Roman"/>
          <w:szCs w:val="24"/>
        </w:rPr>
        <w:t xml:space="preserve">del rapporto </w:t>
      </w:r>
      <w:r w:rsidR="00AD5F7A" w:rsidRPr="00576B5C">
        <w:rPr>
          <w:rFonts w:ascii="Times New Roman" w:hAnsi="Times New Roman" w:cs="Times New Roman"/>
          <w:szCs w:val="24"/>
        </w:rPr>
        <w:t xml:space="preserve">nei </w:t>
      </w:r>
      <w:r w:rsidR="00C03DCF" w:rsidRPr="00576B5C">
        <w:rPr>
          <w:rFonts w:ascii="Times New Roman" w:hAnsi="Times New Roman" w:cs="Times New Roman"/>
          <w:szCs w:val="24"/>
        </w:rPr>
        <w:t xml:space="preserve">seguenti </w:t>
      </w:r>
      <w:r w:rsidR="00AD5F7A" w:rsidRPr="00576B5C">
        <w:rPr>
          <w:rFonts w:ascii="Times New Roman" w:hAnsi="Times New Roman" w:cs="Times New Roman"/>
          <w:szCs w:val="24"/>
        </w:rPr>
        <w:t>casi: a) vengano meno le ragioni di interesse pubblico che hanno portato alla costituzione del servizio; b) sia riconosciuta l'opportunità della soppressione del servizio; c) ne venga sospeso l'esercizio per cause di forza maggiore e non sia possibile ripristinarlo con sicurezza di continuità.</w:t>
      </w:r>
    </w:p>
    <w:p w14:paraId="5AD40D37" w14:textId="77777777" w:rsidR="00763875" w:rsidRPr="00F121C4" w:rsidRDefault="00763875" w:rsidP="00BD3D41">
      <w:pPr>
        <w:spacing w:after="0" w:line="276" w:lineRule="auto"/>
        <w:ind w:left="0" w:right="-9" w:firstLine="0"/>
        <w:contextualSpacing/>
        <w:rPr>
          <w:rFonts w:ascii="Arial Narrow" w:hAnsi="Arial Narrow" w:cstheme="majorHAnsi"/>
          <w:szCs w:val="24"/>
        </w:rPr>
      </w:pPr>
    </w:p>
    <w:p w14:paraId="7D63A149" w14:textId="383EB1F9" w:rsidR="00AD5F7A" w:rsidRPr="00576B5C" w:rsidRDefault="0076387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 xml:space="preserve">15 - Divieto di </w:t>
      </w:r>
      <w:proofErr w:type="spellStart"/>
      <w:r w:rsidR="006B1337" w:rsidRPr="00576B5C">
        <w:rPr>
          <w:rFonts w:ascii="Times New Roman" w:hAnsi="Times New Roman" w:cs="Times New Roman"/>
          <w:b/>
          <w:szCs w:val="24"/>
        </w:rPr>
        <w:t>subaffidamento</w:t>
      </w:r>
      <w:proofErr w:type="spellEnd"/>
      <w:r w:rsidR="00323C40" w:rsidRPr="00576B5C">
        <w:rPr>
          <w:rFonts w:ascii="Times New Roman" w:hAnsi="Times New Roman" w:cs="Times New Roman"/>
          <w:b/>
          <w:szCs w:val="24"/>
        </w:rPr>
        <w:t xml:space="preserve"> dei servizi e degli intervent</w:t>
      </w:r>
      <w:r w:rsidR="005E77E6" w:rsidRPr="00576B5C">
        <w:rPr>
          <w:rFonts w:ascii="Times New Roman" w:hAnsi="Times New Roman" w:cs="Times New Roman"/>
          <w:b/>
          <w:szCs w:val="24"/>
        </w:rPr>
        <w:t>i – Risoluzione contrattuale di diritto in caso di inadempimento.</w:t>
      </w:r>
    </w:p>
    <w:p w14:paraId="15DE6407" w14:textId="1719C6B5" w:rsidR="00323C40"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È fatto divieto </w:t>
      </w:r>
      <w:r w:rsidR="00763875" w:rsidRPr="00576B5C">
        <w:rPr>
          <w:rFonts w:ascii="Times New Roman" w:hAnsi="Times New Roman" w:cs="Times New Roman"/>
          <w:szCs w:val="24"/>
        </w:rPr>
        <w:t xml:space="preserve">agli enti </w:t>
      </w:r>
      <w:r w:rsidR="00323C40" w:rsidRPr="00576B5C">
        <w:rPr>
          <w:rFonts w:ascii="Times New Roman" w:hAnsi="Times New Roman" w:cs="Times New Roman"/>
          <w:szCs w:val="24"/>
        </w:rPr>
        <w:t>partner/</w:t>
      </w:r>
      <w:r w:rsidR="00763875" w:rsidRPr="00576B5C">
        <w:rPr>
          <w:rFonts w:ascii="Times New Roman" w:hAnsi="Times New Roman" w:cs="Times New Roman"/>
          <w:szCs w:val="24"/>
        </w:rPr>
        <w:t xml:space="preserve">attuatori di </w:t>
      </w:r>
      <w:proofErr w:type="spellStart"/>
      <w:r w:rsidR="00763875" w:rsidRPr="00576B5C">
        <w:rPr>
          <w:rFonts w:ascii="Times New Roman" w:hAnsi="Times New Roman" w:cs="Times New Roman"/>
          <w:szCs w:val="24"/>
        </w:rPr>
        <w:t>subaffidare</w:t>
      </w:r>
      <w:proofErr w:type="spellEnd"/>
      <w:r w:rsidR="00763875" w:rsidRPr="00576B5C">
        <w:rPr>
          <w:rFonts w:ascii="Times New Roman" w:hAnsi="Times New Roman" w:cs="Times New Roman"/>
          <w:szCs w:val="24"/>
        </w:rPr>
        <w:t xml:space="preserve"> i servizi</w:t>
      </w:r>
      <w:r w:rsidRPr="00576B5C">
        <w:rPr>
          <w:rFonts w:ascii="Times New Roman" w:hAnsi="Times New Roman" w:cs="Times New Roman"/>
          <w:szCs w:val="24"/>
        </w:rPr>
        <w:t>, senza il consenso e la forma</w:t>
      </w:r>
      <w:r w:rsidR="00323C40" w:rsidRPr="00576B5C">
        <w:rPr>
          <w:rFonts w:ascii="Times New Roman" w:hAnsi="Times New Roman" w:cs="Times New Roman"/>
          <w:szCs w:val="24"/>
        </w:rPr>
        <w:t xml:space="preserve">le approvazione dell’Ambito </w:t>
      </w:r>
      <w:r w:rsidR="005E77E6" w:rsidRPr="00576B5C">
        <w:rPr>
          <w:rFonts w:ascii="Times New Roman" w:hAnsi="Times New Roman" w:cs="Times New Roman"/>
          <w:szCs w:val="24"/>
        </w:rPr>
        <w:t xml:space="preserve">Territoriale </w:t>
      </w:r>
      <w:r w:rsidR="0081396F">
        <w:rPr>
          <w:rFonts w:ascii="Times New Roman" w:hAnsi="Times New Roman" w:cs="Times New Roman"/>
          <w:szCs w:val="24"/>
        </w:rPr>
        <w:t>n</w:t>
      </w:r>
      <w:r w:rsidR="00323C40" w:rsidRPr="00576B5C">
        <w:rPr>
          <w:rFonts w:ascii="Times New Roman" w:hAnsi="Times New Roman" w:cs="Times New Roman"/>
          <w:szCs w:val="24"/>
        </w:rPr>
        <w:t xml:space="preserve"> 27,</w:t>
      </w:r>
      <w:r w:rsidRPr="00576B5C">
        <w:rPr>
          <w:rFonts w:ascii="Times New Roman" w:hAnsi="Times New Roman" w:cs="Times New Roman"/>
          <w:szCs w:val="24"/>
        </w:rPr>
        <w:t xml:space="preserve"> pena l’immediata risoluzione </w:t>
      </w:r>
      <w:r w:rsidR="00323C40" w:rsidRPr="00576B5C">
        <w:rPr>
          <w:rFonts w:ascii="Times New Roman" w:hAnsi="Times New Roman" w:cs="Times New Roman"/>
          <w:szCs w:val="24"/>
        </w:rPr>
        <w:t xml:space="preserve">di diritto </w:t>
      </w:r>
      <w:r w:rsidRPr="00576B5C">
        <w:rPr>
          <w:rFonts w:ascii="Times New Roman" w:hAnsi="Times New Roman" w:cs="Times New Roman"/>
          <w:szCs w:val="24"/>
        </w:rPr>
        <w:t>del contratto</w:t>
      </w:r>
      <w:r w:rsidR="00F121C4" w:rsidRPr="00576B5C">
        <w:rPr>
          <w:rFonts w:ascii="Times New Roman" w:hAnsi="Times New Roman" w:cs="Times New Roman"/>
          <w:szCs w:val="24"/>
        </w:rPr>
        <w:t xml:space="preserve"> </w:t>
      </w:r>
      <w:r w:rsidR="005E77E6" w:rsidRPr="00576B5C">
        <w:rPr>
          <w:rFonts w:ascii="Times New Roman" w:hAnsi="Times New Roman" w:cs="Times New Roman"/>
          <w:szCs w:val="24"/>
        </w:rPr>
        <w:t xml:space="preserve">ai sensi e per gli effetti di cui all’art. 1456, codice civile </w:t>
      </w:r>
      <w:r w:rsidRPr="00576B5C">
        <w:rPr>
          <w:rFonts w:ascii="Times New Roman" w:hAnsi="Times New Roman" w:cs="Times New Roman"/>
          <w:szCs w:val="24"/>
        </w:rPr>
        <w:t>e la conseg</w:t>
      </w:r>
      <w:r w:rsidR="00633253" w:rsidRPr="00576B5C">
        <w:rPr>
          <w:rFonts w:ascii="Times New Roman" w:hAnsi="Times New Roman" w:cs="Times New Roman"/>
          <w:szCs w:val="24"/>
        </w:rPr>
        <w:t xml:space="preserve">uente rivalsa dei danni subiti, anche con </w:t>
      </w:r>
      <w:r w:rsidR="00FE7DF9" w:rsidRPr="00576B5C">
        <w:rPr>
          <w:rFonts w:ascii="Times New Roman" w:hAnsi="Times New Roman" w:cs="Times New Roman"/>
          <w:szCs w:val="24"/>
        </w:rPr>
        <w:t xml:space="preserve">riferimento ad un solo partner, sussistendone </w:t>
      </w:r>
      <w:proofErr w:type="gramStart"/>
      <w:r w:rsidR="00FE7DF9" w:rsidRPr="00576B5C">
        <w:rPr>
          <w:rFonts w:ascii="Times New Roman" w:hAnsi="Times New Roman" w:cs="Times New Roman"/>
          <w:szCs w:val="24"/>
        </w:rPr>
        <w:t>i presupposto</w:t>
      </w:r>
      <w:proofErr w:type="gramEnd"/>
      <w:r w:rsidR="00FE7DF9" w:rsidRPr="00576B5C">
        <w:rPr>
          <w:rFonts w:ascii="Times New Roman" w:hAnsi="Times New Roman" w:cs="Times New Roman"/>
          <w:szCs w:val="24"/>
        </w:rPr>
        <w:t xml:space="preserve"> di legge, ai sensi degli artt. 1420 e 1459, codice civile.</w:t>
      </w:r>
    </w:p>
    <w:p w14:paraId="722F675A" w14:textId="16C9C4E5" w:rsidR="00AD5F7A" w:rsidRPr="00576B5C" w:rsidRDefault="00323C40"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szCs w:val="24"/>
        </w:rPr>
        <w:t xml:space="preserve">È fatto, altresì, divieto di </w:t>
      </w:r>
      <w:r w:rsidR="00AD5F7A" w:rsidRPr="00576B5C">
        <w:rPr>
          <w:rFonts w:ascii="Times New Roman" w:hAnsi="Times New Roman" w:cs="Times New Roman"/>
          <w:szCs w:val="24"/>
        </w:rPr>
        <w:t>cedere in tutto o in parte i crediti derivanti dall’avvenuta esecuzione del servizio, senza l’espressa autor</w:t>
      </w:r>
      <w:r w:rsidRPr="00576B5C">
        <w:rPr>
          <w:rFonts w:ascii="Times New Roman" w:hAnsi="Times New Roman" w:cs="Times New Roman"/>
          <w:szCs w:val="24"/>
        </w:rPr>
        <w:t>izzazione dell’Ambito.</w:t>
      </w:r>
    </w:p>
    <w:p w14:paraId="5DBEDF3C" w14:textId="6A8D7DD2" w:rsidR="00AD5F7A" w:rsidRPr="00576B5C" w:rsidRDefault="00AD5F7A" w:rsidP="00BD3D41">
      <w:pPr>
        <w:pStyle w:val="Titolo1"/>
        <w:spacing w:after="0" w:line="276" w:lineRule="auto"/>
        <w:ind w:left="0" w:right="-9" w:firstLine="0"/>
        <w:contextualSpacing/>
        <w:rPr>
          <w:rFonts w:ascii="Times New Roman" w:hAnsi="Times New Roman" w:cs="Times New Roman"/>
          <w:szCs w:val="24"/>
        </w:rPr>
      </w:pPr>
    </w:p>
    <w:p w14:paraId="7E86FAA0" w14:textId="2BCB0474" w:rsidR="00AD5F7A" w:rsidRPr="00576B5C" w:rsidRDefault="00763875" w:rsidP="00BD3D41">
      <w:pPr>
        <w:spacing w:after="0" w:line="276" w:lineRule="auto"/>
        <w:ind w:left="0" w:right="-9" w:firstLine="0"/>
        <w:contextualSpacing/>
        <w:rPr>
          <w:rFonts w:ascii="Times New Roman" w:hAnsi="Times New Roman" w:cs="Times New Roman"/>
          <w:b/>
          <w:szCs w:val="24"/>
        </w:rPr>
      </w:pPr>
      <w:r w:rsidRPr="00576B5C">
        <w:rPr>
          <w:rFonts w:ascii="Times New Roman" w:hAnsi="Times New Roman" w:cs="Times New Roman"/>
          <w:b/>
          <w:szCs w:val="24"/>
        </w:rPr>
        <w:t xml:space="preserve">Art. </w:t>
      </w:r>
      <w:r w:rsidR="006B1337" w:rsidRPr="00576B5C">
        <w:rPr>
          <w:rFonts w:ascii="Times New Roman" w:hAnsi="Times New Roman" w:cs="Times New Roman"/>
          <w:b/>
          <w:szCs w:val="24"/>
        </w:rPr>
        <w:t xml:space="preserve">16 </w:t>
      </w:r>
      <w:r w:rsidR="000B5D3B" w:rsidRPr="00576B5C">
        <w:rPr>
          <w:rFonts w:ascii="Times New Roman" w:hAnsi="Times New Roman" w:cs="Times New Roman"/>
          <w:b/>
          <w:szCs w:val="24"/>
        </w:rPr>
        <w:t>–</w:t>
      </w:r>
      <w:r w:rsidRPr="00576B5C">
        <w:rPr>
          <w:rFonts w:ascii="Times New Roman" w:hAnsi="Times New Roman" w:cs="Times New Roman"/>
          <w:b/>
          <w:szCs w:val="24"/>
        </w:rPr>
        <w:t xml:space="preserve"> </w:t>
      </w:r>
      <w:r w:rsidR="006B1337" w:rsidRPr="00576B5C">
        <w:rPr>
          <w:rFonts w:ascii="Times New Roman" w:hAnsi="Times New Roman" w:cs="Times New Roman"/>
          <w:b/>
          <w:szCs w:val="24"/>
        </w:rPr>
        <w:t xml:space="preserve">Trattamento dati - Protezione dati e riservatezza </w:t>
      </w:r>
    </w:p>
    <w:p w14:paraId="770483F5" w14:textId="455F6A61" w:rsidR="004912C2" w:rsidRPr="00576B5C" w:rsidRDefault="00A025A3" w:rsidP="00BD3D41">
      <w:pPr>
        <w:pStyle w:val="Corpotesto"/>
        <w:spacing w:line="276" w:lineRule="auto"/>
        <w:ind w:right="-9"/>
        <w:jc w:val="both"/>
      </w:pPr>
      <w:r w:rsidRPr="00576B5C">
        <w:t xml:space="preserve">Tutti i dati personali di </w:t>
      </w:r>
      <w:r w:rsidR="00F71CBD" w:rsidRPr="00576B5C">
        <w:t xml:space="preserve">cui si venga </w:t>
      </w:r>
      <w:proofErr w:type="spellStart"/>
      <w:r w:rsidRPr="00576B5C">
        <w:t>venga</w:t>
      </w:r>
      <w:proofErr w:type="spellEnd"/>
      <w:r w:rsidRPr="00576B5C">
        <w:t xml:space="preserve"> in po</w:t>
      </w:r>
      <w:r w:rsidR="00F71CBD" w:rsidRPr="00576B5C">
        <w:t xml:space="preserve">ssesso per l’attuazione dei servizi di cui alla presente Convenzione devono essere </w:t>
      </w:r>
      <w:r w:rsidRPr="00576B5C">
        <w:t>trattati</w:t>
      </w:r>
      <w:r w:rsidRPr="00576B5C">
        <w:rPr>
          <w:spacing w:val="1"/>
        </w:rPr>
        <w:t xml:space="preserve"> </w:t>
      </w:r>
      <w:r w:rsidRPr="00576B5C">
        <w:t>secondo quanto disposto dal Decreto legislativo 30 giugno 2003</w:t>
      </w:r>
      <w:r w:rsidR="00BC4E2A" w:rsidRPr="00576B5C">
        <w:t>, n 196</w:t>
      </w:r>
      <w:r w:rsidR="00F121C4" w:rsidRPr="00576B5C">
        <w:t xml:space="preserve"> </w:t>
      </w:r>
      <w:r w:rsidR="00FF7EFC" w:rsidRPr="00576B5C">
        <w:t>“Codice di protezione dei dati personali”</w:t>
      </w:r>
      <w:r w:rsidR="00F121C4" w:rsidRPr="00576B5C">
        <w:t xml:space="preserve"> </w:t>
      </w:r>
      <w:r w:rsidR="00FF7EFC" w:rsidRPr="00576B5C">
        <w:t xml:space="preserve">e </w:t>
      </w:r>
      <w:proofErr w:type="spellStart"/>
      <w:r w:rsidR="00FF7EFC" w:rsidRPr="00576B5C">
        <w:t>s.m.i.</w:t>
      </w:r>
      <w:proofErr w:type="spellEnd"/>
      <w:r w:rsidR="00FF7EFC" w:rsidRPr="00576B5C">
        <w:t xml:space="preserve"> </w:t>
      </w:r>
      <w:r w:rsidRPr="00576B5C">
        <w:t xml:space="preserve">integrato con </w:t>
      </w:r>
      <w:r w:rsidR="00FF7EFC" w:rsidRPr="00576B5C">
        <w:t xml:space="preserve">le </w:t>
      </w:r>
      <w:r w:rsidRPr="00576B5C">
        <w:t>modifiche introdotte</w:t>
      </w:r>
      <w:r w:rsidRPr="00576B5C">
        <w:rPr>
          <w:spacing w:val="1"/>
        </w:rPr>
        <w:t xml:space="preserve"> </w:t>
      </w:r>
      <w:r w:rsidRPr="00576B5C">
        <w:t xml:space="preserve">dal </w:t>
      </w:r>
      <w:proofErr w:type="spellStart"/>
      <w:proofErr w:type="gramStart"/>
      <w:r w:rsidRPr="00576B5C">
        <w:t>D.Lgs</w:t>
      </w:r>
      <w:proofErr w:type="gramEnd"/>
      <w:r w:rsidRPr="00576B5C">
        <w:t>.</w:t>
      </w:r>
      <w:proofErr w:type="spellEnd"/>
      <w:r w:rsidRPr="00576B5C">
        <w:t xml:space="preserve"> n. 101 del 10 agosto 2018 </w:t>
      </w:r>
      <w:r w:rsidR="00EA63FF" w:rsidRPr="00576B5C">
        <w:t xml:space="preserve">e </w:t>
      </w:r>
      <w:proofErr w:type="spellStart"/>
      <w:r w:rsidR="00EA63FF" w:rsidRPr="00576B5C">
        <w:t>s.m.i.</w:t>
      </w:r>
      <w:proofErr w:type="spellEnd"/>
      <w:r w:rsidR="00EA63FF" w:rsidRPr="00576B5C">
        <w:t xml:space="preserve"> </w:t>
      </w:r>
      <w:r w:rsidR="004912C2" w:rsidRPr="00576B5C">
        <w:t>relativo alla protezione delle persone fisiche con riguardo al trattamento dei</w:t>
      </w:r>
      <w:r w:rsidR="004912C2" w:rsidRPr="00576B5C">
        <w:rPr>
          <w:spacing w:val="1"/>
        </w:rPr>
        <w:t xml:space="preserve"> </w:t>
      </w:r>
      <w:r w:rsidR="004912C2" w:rsidRPr="00576B5C">
        <w:t>dati personali, nonché alla li</w:t>
      </w:r>
      <w:r w:rsidR="00BC4E2A" w:rsidRPr="00576B5C">
        <w:t>bera circolazione di tali dati</w:t>
      </w:r>
      <w:r w:rsidR="004912C2" w:rsidRPr="00576B5C">
        <w:t xml:space="preserve"> </w:t>
      </w:r>
      <w:r w:rsidR="005C4DD3" w:rsidRPr="00576B5C">
        <w:t>e</w:t>
      </w:r>
      <w:r w:rsidR="00F121C4" w:rsidRPr="00576B5C">
        <w:t xml:space="preserve"> </w:t>
      </w:r>
      <w:r w:rsidR="004912C2" w:rsidRPr="00576B5C">
        <w:t xml:space="preserve">dal </w:t>
      </w:r>
      <w:r w:rsidR="005C4DD3" w:rsidRPr="00576B5C">
        <w:t>Regolamento UE 2016/</w:t>
      </w:r>
      <w:proofErr w:type="gramStart"/>
      <w:r w:rsidR="005C4DD3" w:rsidRPr="00576B5C">
        <w:t>679</w:t>
      </w:r>
      <w:r w:rsidR="004912C2" w:rsidRPr="00576B5C">
        <w:t xml:space="preserve"> .</w:t>
      </w:r>
      <w:proofErr w:type="gramEnd"/>
    </w:p>
    <w:p w14:paraId="64080F15" w14:textId="3A89BEFE" w:rsidR="005C4DD3" w:rsidRPr="00576B5C" w:rsidRDefault="009E33F7" w:rsidP="00BD3D41">
      <w:pPr>
        <w:pStyle w:val="Corpotesto"/>
        <w:spacing w:line="276" w:lineRule="auto"/>
        <w:ind w:right="-9"/>
        <w:jc w:val="both"/>
      </w:pPr>
      <w:r w:rsidRPr="00576B5C">
        <w:t>I dati devono essere trattati esclusivamente per le finalità connesse con</w:t>
      </w:r>
      <w:r w:rsidR="00BC4E2A" w:rsidRPr="00576B5C">
        <w:t xml:space="preserve"> l’attuazione degli interventi.</w:t>
      </w:r>
    </w:p>
    <w:p w14:paraId="708B44E2" w14:textId="0A1AEA75" w:rsidR="005C4DD3" w:rsidRPr="00576B5C" w:rsidRDefault="00A025A3" w:rsidP="00BD3D41">
      <w:pPr>
        <w:pStyle w:val="Corpotesto"/>
        <w:spacing w:line="276" w:lineRule="auto"/>
        <w:ind w:right="-9"/>
      </w:pPr>
      <w:r w:rsidRPr="00576B5C">
        <w:t>Titolare del trattamento dei dati è</w:t>
      </w:r>
      <w:r w:rsidR="00BC4E2A" w:rsidRPr="00576B5C">
        <w:t xml:space="preserve"> </w:t>
      </w:r>
      <w:r w:rsidR="0081396F">
        <w:t>l’Ambito territoriale N</w:t>
      </w:r>
      <w:r w:rsidR="004912C2" w:rsidRPr="00576B5C">
        <w:t>27 – Comune di Castellammare di S</w:t>
      </w:r>
      <w:r w:rsidR="00EA63FF" w:rsidRPr="00576B5C">
        <w:t>tabia</w:t>
      </w:r>
      <w:r w:rsidR="00BC4E2A" w:rsidRPr="00576B5C">
        <w:t xml:space="preserve"> -</w:t>
      </w:r>
      <w:r w:rsidR="00F121C4" w:rsidRPr="00576B5C">
        <w:t xml:space="preserve"> </w:t>
      </w:r>
      <w:r w:rsidR="00EA63FF" w:rsidRPr="00576B5C">
        <w:t xml:space="preserve">nella persona del </w:t>
      </w:r>
      <w:r w:rsidR="004912C2" w:rsidRPr="00576B5C">
        <w:t>Diri</w:t>
      </w:r>
      <w:r w:rsidR="00B90D1C" w:rsidRPr="00576B5C">
        <w:t>gente del settore dei servizi socio – a</w:t>
      </w:r>
      <w:r w:rsidR="00B92765" w:rsidRPr="00576B5C">
        <w:t>s</w:t>
      </w:r>
      <w:r w:rsidR="00B90D1C" w:rsidRPr="00576B5C">
        <w:t>sistenziali.</w:t>
      </w:r>
    </w:p>
    <w:p w14:paraId="67CECC2C" w14:textId="573C9702" w:rsidR="00B90D1C" w:rsidRPr="00576B5C" w:rsidRDefault="00B90D1C" w:rsidP="00BD3D41">
      <w:pPr>
        <w:pStyle w:val="Corpotesto"/>
        <w:spacing w:line="276" w:lineRule="auto"/>
        <w:ind w:right="-9"/>
        <w:jc w:val="both"/>
      </w:pPr>
      <w:r w:rsidRPr="00576B5C">
        <w:t xml:space="preserve">L’Ambito </w:t>
      </w:r>
      <w:r w:rsidR="0081396F">
        <w:t>n</w:t>
      </w:r>
      <w:r w:rsidR="00B92765" w:rsidRPr="00576B5C">
        <w:t xml:space="preserve">27 </w:t>
      </w:r>
      <w:r w:rsidRPr="00576B5C">
        <w:t>designa</w:t>
      </w:r>
      <w:r w:rsidR="004912C2" w:rsidRPr="00576B5C">
        <w:t xml:space="preserve"> fin da ora</w:t>
      </w:r>
      <w:r w:rsidRPr="00576B5C">
        <w:t xml:space="preserve"> ciascun </w:t>
      </w:r>
      <w:r w:rsidR="004912C2" w:rsidRPr="00576B5C">
        <w:t xml:space="preserve">ente </w:t>
      </w:r>
      <w:r w:rsidRPr="00576B5C">
        <w:t>partner</w:t>
      </w:r>
      <w:r w:rsidR="004912C2" w:rsidRPr="00576B5C">
        <w:t>/attuatore quale responsabile del</w:t>
      </w:r>
      <w:r w:rsidRPr="00576B5C">
        <w:t xml:space="preserve"> trattamento </w:t>
      </w:r>
      <w:r w:rsidR="004912C2" w:rsidRPr="00576B5C">
        <w:t>dei dati che, in ragione dello s</w:t>
      </w:r>
      <w:r w:rsidRPr="00576B5C">
        <w:t>volgimento delle attività progettuali, necessariamente si t</w:t>
      </w:r>
      <w:r w:rsidR="004912C2" w:rsidRPr="00576B5C">
        <w:t>roverà</w:t>
      </w:r>
      <w:r w:rsidR="00F121C4" w:rsidRPr="00576B5C">
        <w:t xml:space="preserve"> </w:t>
      </w:r>
      <w:r w:rsidRPr="00576B5C">
        <w:t xml:space="preserve">ad acquisire e gestire. </w:t>
      </w:r>
    </w:p>
    <w:p w14:paraId="06FF6007" w14:textId="77777777" w:rsidR="00821BD5"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Ciascun </w:t>
      </w:r>
      <w:r w:rsidR="004912C2" w:rsidRPr="00576B5C">
        <w:rPr>
          <w:rFonts w:ascii="Times New Roman" w:hAnsi="Times New Roman" w:cs="Times New Roman"/>
          <w:szCs w:val="24"/>
        </w:rPr>
        <w:t xml:space="preserve">ente </w:t>
      </w:r>
      <w:r w:rsidRPr="00576B5C">
        <w:rPr>
          <w:rFonts w:ascii="Times New Roman" w:hAnsi="Times New Roman" w:cs="Times New Roman"/>
          <w:szCs w:val="24"/>
        </w:rPr>
        <w:t>partner</w:t>
      </w:r>
      <w:r w:rsidR="004912C2" w:rsidRPr="00576B5C">
        <w:rPr>
          <w:rFonts w:ascii="Times New Roman" w:hAnsi="Times New Roman" w:cs="Times New Roman"/>
          <w:szCs w:val="24"/>
        </w:rPr>
        <w:t>/attuatore</w:t>
      </w:r>
      <w:r w:rsidR="00AE23ED" w:rsidRPr="00576B5C">
        <w:rPr>
          <w:rFonts w:ascii="Times New Roman" w:hAnsi="Times New Roman" w:cs="Times New Roman"/>
          <w:szCs w:val="24"/>
        </w:rPr>
        <w:t xml:space="preserve"> individua e designa la persona fisica o l’Ufficio res</w:t>
      </w:r>
      <w:r w:rsidR="004912C2" w:rsidRPr="00576B5C">
        <w:rPr>
          <w:rFonts w:ascii="Times New Roman" w:hAnsi="Times New Roman" w:cs="Times New Roman"/>
          <w:szCs w:val="24"/>
        </w:rPr>
        <w:t>ponsabile</w:t>
      </w:r>
      <w:r w:rsidR="00AE23ED" w:rsidRPr="00576B5C">
        <w:rPr>
          <w:rFonts w:ascii="Times New Roman" w:hAnsi="Times New Roman" w:cs="Times New Roman"/>
          <w:szCs w:val="24"/>
        </w:rPr>
        <w:t xml:space="preserve"> del trattamento e</w:t>
      </w:r>
      <w:r w:rsidRPr="00576B5C">
        <w:rPr>
          <w:rFonts w:ascii="Times New Roman" w:hAnsi="Times New Roman" w:cs="Times New Roman"/>
          <w:szCs w:val="24"/>
        </w:rPr>
        <w:t xml:space="preserve"> procederà al trattamento dei dati </w:t>
      </w:r>
      <w:r w:rsidR="009D5D17" w:rsidRPr="00576B5C">
        <w:rPr>
          <w:rFonts w:ascii="Times New Roman" w:hAnsi="Times New Roman" w:cs="Times New Roman"/>
          <w:szCs w:val="24"/>
        </w:rPr>
        <w:t>i</w:t>
      </w:r>
      <w:r w:rsidRPr="00576B5C">
        <w:rPr>
          <w:rFonts w:ascii="Times New Roman" w:hAnsi="Times New Roman" w:cs="Times New Roman"/>
          <w:szCs w:val="24"/>
        </w:rPr>
        <w:t xml:space="preserve">n suo possesso </w:t>
      </w:r>
      <w:r w:rsidR="009D5D17" w:rsidRPr="00576B5C">
        <w:rPr>
          <w:rFonts w:ascii="Times New Roman" w:hAnsi="Times New Roman" w:cs="Times New Roman"/>
          <w:szCs w:val="24"/>
        </w:rPr>
        <w:t xml:space="preserve">nel pieno rispetto della </w:t>
      </w:r>
      <w:r w:rsidR="004912C2" w:rsidRPr="00576B5C">
        <w:rPr>
          <w:rFonts w:ascii="Times New Roman" w:hAnsi="Times New Roman" w:cs="Times New Roman"/>
          <w:szCs w:val="24"/>
        </w:rPr>
        <w:t>richiamata normativa</w:t>
      </w:r>
      <w:r w:rsidR="009D5D17" w:rsidRPr="00576B5C">
        <w:rPr>
          <w:rFonts w:ascii="Times New Roman" w:hAnsi="Times New Roman" w:cs="Times New Roman"/>
          <w:szCs w:val="24"/>
        </w:rPr>
        <w:t xml:space="preserve">, </w:t>
      </w:r>
      <w:r w:rsidR="004912C2" w:rsidRPr="00576B5C">
        <w:rPr>
          <w:rFonts w:ascii="Times New Roman" w:hAnsi="Times New Roman" w:cs="Times New Roman"/>
          <w:szCs w:val="24"/>
        </w:rPr>
        <w:t>esclusivamente</w:t>
      </w:r>
      <w:r w:rsidRPr="00576B5C">
        <w:rPr>
          <w:rFonts w:ascii="Times New Roman" w:hAnsi="Times New Roman" w:cs="Times New Roman"/>
          <w:szCs w:val="24"/>
        </w:rPr>
        <w:t xml:space="preserve"> ai fini dell’espletament</w:t>
      </w:r>
      <w:r w:rsidR="009D5D17" w:rsidRPr="00576B5C">
        <w:rPr>
          <w:rFonts w:ascii="Times New Roman" w:hAnsi="Times New Roman" w:cs="Times New Roman"/>
          <w:szCs w:val="24"/>
        </w:rPr>
        <w:t xml:space="preserve">o </w:t>
      </w:r>
      <w:proofErr w:type="gramStart"/>
      <w:r w:rsidR="009D5D17" w:rsidRPr="00576B5C">
        <w:rPr>
          <w:rFonts w:ascii="Times New Roman" w:hAnsi="Times New Roman" w:cs="Times New Roman"/>
          <w:szCs w:val="24"/>
        </w:rPr>
        <w:t>del servizi</w:t>
      </w:r>
      <w:proofErr w:type="gramEnd"/>
      <w:r w:rsidR="009D5D17" w:rsidRPr="00576B5C">
        <w:rPr>
          <w:rFonts w:ascii="Times New Roman" w:hAnsi="Times New Roman" w:cs="Times New Roman"/>
          <w:szCs w:val="24"/>
        </w:rPr>
        <w:t xml:space="preserve"> oggetto della presente Convenzione</w:t>
      </w:r>
      <w:r w:rsidR="00DF1FFC" w:rsidRPr="00576B5C">
        <w:rPr>
          <w:rFonts w:ascii="Times New Roman" w:hAnsi="Times New Roman" w:cs="Times New Roman"/>
          <w:szCs w:val="24"/>
        </w:rPr>
        <w:t>,</w:t>
      </w:r>
      <w:r w:rsidR="009D5D17" w:rsidRPr="00576B5C">
        <w:rPr>
          <w:rFonts w:ascii="Times New Roman" w:hAnsi="Times New Roman" w:cs="Times New Roman"/>
          <w:szCs w:val="24"/>
        </w:rPr>
        <w:t xml:space="preserve"> trattando tutt</w:t>
      </w:r>
      <w:r w:rsidR="004912C2" w:rsidRPr="00576B5C">
        <w:rPr>
          <w:rFonts w:ascii="Times New Roman" w:hAnsi="Times New Roman" w:cs="Times New Roman"/>
          <w:szCs w:val="24"/>
        </w:rPr>
        <w:t xml:space="preserve">e le tipologie dei </w:t>
      </w:r>
      <w:r w:rsidR="009D5D17" w:rsidRPr="00576B5C">
        <w:rPr>
          <w:rFonts w:ascii="Times New Roman" w:hAnsi="Times New Roman" w:cs="Times New Roman"/>
          <w:szCs w:val="24"/>
        </w:rPr>
        <w:t>d</w:t>
      </w:r>
      <w:r w:rsidR="004912C2" w:rsidRPr="00576B5C">
        <w:rPr>
          <w:rFonts w:ascii="Times New Roman" w:hAnsi="Times New Roman" w:cs="Times New Roman"/>
          <w:szCs w:val="24"/>
        </w:rPr>
        <w:t>ati nel rispetto della normativa</w:t>
      </w:r>
      <w:r w:rsidR="009D5D17" w:rsidRPr="00576B5C">
        <w:rPr>
          <w:rFonts w:ascii="Times New Roman" w:hAnsi="Times New Roman" w:cs="Times New Roman"/>
          <w:szCs w:val="24"/>
        </w:rPr>
        <w:t xml:space="preserve"> e per la durata coincidente con la durata del rapporto in partenariato</w:t>
      </w:r>
      <w:r w:rsidR="004912C2" w:rsidRPr="00576B5C">
        <w:rPr>
          <w:rFonts w:ascii="Times New Roman" w:hAnsi="Times New Roman" w:cs="Times New Roman"/>
          <w:szCs w:val="24"/>
        </w:rPr>
        <w:t>.</w:t>
      </w:r>
      <w:r w:rsidR="00390965" w:rsidRPr="00576B5C">
        <w:rPr>
          <w:rFonts w:ascii="Times New Roman" w:hAnsi="Times New Roman" w:cs="Times New Roman"/>
          <w:szCs w:val="24"/>
        </w:rPr>
        <w:t xml:space="preserve"> </w:t>
      </w:r>
    </w:p>
    <w:p w14:paraId="2A2FF7EA" w14:textId="77777777" w:rsidR="00821BD5"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Non potrà comunicare a terzi e diffondere i dati in suo possesso, né conservarli successivame</w:t>
      </w:r>
      <w:r w:rsidR="00BC4E2A" w:rsidRPr="00576B5C">
        <w:rPr>
          <w:rFonts w:ascii="Times New Roman" w:hAnsi="Times New Roman" w:cs="Times New Roman"/>
          <w:szCs w:val="24"/>
        </w:rPr>
        <w:t>nte alla scadenza delle attività.</w:t>
      </w:r>
      <w:r w:rsidR="00390965" w:rsidRPr="00576B5C">
        <w:rPr>
          <w:rFonts w:ascii="Times New Roman" w:hAnsi="Times New Roman" w:cs="Times New Roman"/>
          <w:szCs w:val="24"/>
        </w:rPr>
        <w:t xml:space="preserve"> </w:t>
      </w:r>
    </w:p>
    <w:p w14:paraId="367B23A2" w14:textId="531A11F6" w:rsidR="00B90D1C" w:rsidRPr="00576B5C" w:rsidRDefault="00B90D1C"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Dovrà adottare opportune misure atte a garantire la sicurezza dei dati in suo </w:t>
      </w:r>
      <w:proofErr w:type="gramStart"/>
      <w:r w:rsidRPr="00576B5C">
        <w:rPr>
          <w:rFonts w:ascii="Times New Roman" w:hAnsi="Times New Roman" w:cs="Times New Roman"/>
          <w:szCs w:val="24"/>
        </w:rPr>
        <w:t>possesso .</w:t>
      </w:r>
      <w:proofErr w:type="gramEnd"/>
    </w:p>
    <w:p w14:paraId="2A500BF4" w14:textId="1B8C8F06" w:rsidR="00466D12" w:rsidRPr="00576B5C" w:rsidRDefault="00466D12"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 xml:space="preserve">Gli enti </w:t>
      </w:r>
      <w:proofErr w:type="spellStart"/>
      <w:r w:rsidRPr="00576B5C">
        <w:rPr>
          <w:rFonts w:ascii="Times New Roman" w:hAnsi="Times New Roman" w:cs="Times New Roman"/>
          <w:szCs w:val="24"/>
        </w:rPr>
        <w:t>responsabli</w:t>
      </w:r>
      <w:proofErr w:type="spellEnd"/>
      <w:r w:rsidRPr="00576B5C">
        <w:rPr>
          <w:rFonts w:ascii="Times New Roman" w:hAnsi="Times New Roman" w:cs="Times New Roman"/>
          <w:szCs w:val="24"/>
        </w:rPr>
        <w:t xml:space="preserve"> del trattamento devono pr</w:t>
      </w:r>
      <w:r w:rsidR="004912C2" w:rsidRPr="00576B5C">
        <w:rPr>
          <w:rFonts w:ascii="Times New Roman" w:hAnsi="Times New Roman" w:cs="Times New Roman"/>
          <w:szCs w:val="24"/>
        </w:rPr>
        <w:t>endere i provvedimenti necessar</w:t>
      </w:r>
      <w:r w:rsidRPr="00576B5C">
        <w:rPr>
          <w:rFonts w:ascii="Times New Roman" w:hAnsi="Times New Roman" w:cs="Times New Roman"/>
          <w:szCs w:val="24"/>
        </w:rPr>
        <w:t>i per vietare o</w:t>
      </w:r>
      <w:r w:rsidR="004912C2" w:rsidRPr="00576B5C">
        <w:rPr>
          <w:rFonts w:ascii="Times New Roman" w:hAnsi="Times New Roman" w:cs="Times New Roman"/>
          <w:szCs w:val="24"/>
        </w:rPr>
        <w:t xml:space="preserve">gni </w:t>
      </w:r>
      <w:proofErr w:type="spellStart"/>
      <w:r w:rsidR="004912C2" w:rsidRPr="00576B5C">
        <w:rPr>
          <w:rFonts w:ascii="Times New Roman" w:hAnsi="Times New Roman" w:cs="Times New Roman"/>
          <w:szCs w:val="24"/>
        </w:rPr>
        <w:t>diffuzione</w:t>
      </w:r>
      <w:proofErr w:type="spellEnd"/>
      <w:r w:rsidR="004912C2" w:rsidRPr="00576B5C">
        <w:rPr>
          <w:rFonts w:ascii="Times New Roman" w:hAnsi="Times New Roman" w:cs="Times New Roman"/>
          <w:szCs w:val="24"/>
        </w:rPr>
        <w:t xml:space="preserve"> illecita ed ogni </w:t>
      </w:r>
      <w:r w:rsidRPr="00576B5C">
        <w:rPr>
          <w:rFonts w:ascii="Times New Roman" w:hAnsi="Times New Roman" w:cs="Times New Roman"/>
          <w:szCs w:val="24"/>
        </w:rPr>
        <w:t>accesso non</w:t>
      </w:r>
      <w:r w:rsidR="004912C2" w:rsidRPr="00576B5C">
        <w:rPr>
          <w:rFonts w:ascii="Times New Roman" w:hAnsi="Times New Roman" w:cs="Times New Roman"/>
          <w:szCs w:val="24"/>
        </w:rPr>
        <w:t xml:space="preserve"> autorizzato ai dati personali e</w:t>
      </w:r>
      <w:r w:rsidRPr="00576B5C">
        <w:rPr>
          <w:rFonts w:ascii="Times New Roman" w:hAnsi="Times New Roman" w:cs="Times New Roman"/>
          <w:szCs w:val="24"/>
        </w:rPr>
        <w:t xml:space="preserve">d </w:t>
      </w:r>
      <w:r w:rsidR="00DF1FFC" w:rsidRPr="00576B5C">
        <w:rPr>
          <w:rFonts w:ascii="Times New Roman" w:hAnsi="Times New Roman" w:cs="Times New Roman"/>
          <w:szCs w:val="24"/>
        </w:rPr>
        <w:t xml:space="preserve">anche </w:t>
      </w:r>
      <w:r w:rsidRPr="00576B5C">
        <w:rPr>
          <w:rFonts w:ascii="Times New Roman" w:hAnsi="Times New Roman" w:cs="Times New Roman"/>
          <w:szCs w:val="24"/>
        </w:rPr>
        <w:t>al</w:t>
      </w:r>
      <w:r w:rsidR="004912C2" w:rsidRPr="00576B5C">
        <w:rPr>
          <w:rFonts w:ascii="Times New Roman" w:hAnsi="Times New Roman" w:cs="Times New Roman"/>
          <w:szCs w:val="24"/>
        </w:rPr>
        <w:t>le informazioni</w:t>
      </w:r>
      <w:r w:rsidRPr="00576B5C">
        <w:rPr>
          <w:rFonts w:ascii="Times New Roman" w:hAnsi="Times New Roman" w:cs="Times New Roman"/>
          <w:szCs w:val="24"/>
        </w:rPr>
        <w:t xml:space="preserve"> sulla contabilità, necessari</w:t>
      </w:r>
      <w:r w:rsidR="004912C2" w:rsidRPr="00576B5C">
        <w:rPr>
          <w:rFonts w:ascii="Times New Roman" w:hAnsi="Times New Roman" w:cs="Times New Roman"/>
          <w:szCs w:val="24"/>
        </w:rPr>
        <w:t>e</w:t>
      </w:r>
      <w:r w:rsidRPr="00576B5C">
        <w:rPr>
          <w:rFonts w:ascii="Times New Roman" w:hAnsi="Times New Roman" w:cs="Times New Roman"/>
          <w:szCs w:val="24"/>
        </w:rPr>
        <w:t xml:space="preserve"> per la gestione finanziaria, il </w:t>
      </w:r>
      <w:proofErr w:type="spellStart"/>
      <w:r w:rsidRPr="00576B5C">
        <w:rPr>
          <w:rFonts w:ascii="Times New Roman" w:hAnsi="Times New Roman" w:cs="Times New Roman"/>
          <w:szCs w:val="24"/>
        </w:rPr>
        <w:t>monitoriaggio</w:t>
      </w:r>
      <w:proofErr w:type="spellEnd"/>
      <w:r w:rsidRPr="00576B5C">
        <w:rPr>
          <w:rFonts w:ascii="Times New Roman" w:hAnsi="Times New Roman" w:cs="Times New Roman"/>
          <w:szCs w:val="24"/>
        </w:rPr>
        <w:t xml:space="preserve"> ed il controllo.</w:t>
      </w:r>
    </w:p>
    <w:p w14:paraId="58BFBBC7" w14:textId="77777777" w:rsidR="0050491A" w:rsidRDefault="0050491A" w:rsidP="00BD3D41">
      <w:pPr>
        <w:spacing w:after="0" w:line="276" w:lineRule="auto"/>
        <w:ind w:left="0" w:right="-9" w:firstLine="0"/>
        <w:rPr>
          <w:rFonts w:ascii="Times New Roman" w:hAnsi="Times New Roman" w:cs="Times New Roman"/>
          <w:szCs w:val="24"/>
        </w:rPr>
      </w:pPr>
    </w:p>
    <w:p w14:paraId="0B2EAD3C" w14:textId="1C3EDE3D" w:rsidR="00F869CC" w:rsidRPr="00576B5C" w:rsidRDefault="00BC4E2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Gli enti responsabili del trattamento</w:t>
      </w:r>
      <w:r w:rsidR="00F869CC" w:rsidRPr="00576B5C">
        <w:rPr>
          <w:rFonts w:ascii="Times New Roman" w:hAnsi="Times New Roman" w:cs="Times New Roman"/>
          <w:szCs w:val="24"/>
        </w:rPr>
        <w:t xml:space="preserve"> hanno</w:t>
      </w:r>
      <w:r w:rsidRPr="00576B5C">
        <w:rPr>
          <w:rFonts w:ascii="Times New Roman" w:hAnsi="Times New Roman" w:cs="Times New Roman"/>
          <w:szCs w:val="24"/>
        </w:rPr>
        <w:t xml:space="preserve"> l’obbligo di mantenere</w:t>
      </w:r>
      <w:r w:rsidR="00F869CC" w:rsidRPr="00576B5C">
        <w:rPr>
          <w:rFonts w:ascii="Times New Roman" w:hAnsi="Times New Roman" w:cs="Times New Roman"/>
          <w:szCs w:val="24"/>
        </w:rPr>
        <w:t xml:space="preserve"> ris</w:t>
      </w:r>
      <w:r w:rsidRPr="00576B5C">
        <w:rPr>
          <w:rFonts w:ascii="Times New Roman" w:hAnsi="Times New Roman" w:cs="Times New Roman"/>
          <w:szCs w:val="24"/>
        </w:rPr>
        <w:t>ervati i dati e le informazioni,</w:t>
      </w:r>
      <w:r w:rsidR="00F869CC" w:rsidRPr="00576B5C">
        <w:rPr>
          <w:rFonts w:ascii="Times New Roman" w:hAnsi="Times New Roman" w:cs="Times New Roman"/>
          <w:szCs w:val="24"/>
        </w:rPr>
        <w:t xml:space="preserve"> ivi comprese quelle che transitano per le </w:t>
      </w:r>
      <w:r w:rsidRPr="00576B5C">
        <w:rPr>
          <w:rFonts w:ascii="Times New Roman" w:hAnsi="Times New Roman" w:cs="Times New Roman"/>
          <w:szCs w:val="24"/>
        </w:rPr>
        <w:t xml:space="preserve">apparecchiature di elaborazione </w:t>
      </w:r>
      <w:r w:rsidR="00F869CC" w:rsidRPr="00576B5C">
        <w:rPr>
          <w:rFonts w:ascii="Times New Roman" w:hAnsi="Times New Roman" w:cs="Times New Roman"/>
          <w:szCs w:val="24"/>
        </w:rPr>
        <w:t xml:space="preserve">dati, </w:t>
      </w:r>
      <w:r w:rsidR="004D1083" w:rsidRPr="00576B5C">
        <w:rPr>
          <w:rFonts w:ascii="Times New Roman" w:hAnsi="Times New Roman" w:cs="Times New Roman"/>
          <w:szCs w:val="24"/>
        </w:rPr>
        <w:t xml:space="preserve">di cui vengono in possesso e, comunque, a conoscenza, di non divulgarli in alcun modo e in qualsiasi forma e di non </w:t>
      </w:r>
      <w:r w:rsidRPr="00576B5C">
        <w:rPr>
          <w:rFonts w:ascii="Times New Roman" w:hAnsi="Times New Roman" w:cs="Times New Roman"/>
          <w:szCs w:val="24"/>
        </w:rPr>
        <w:t>farne oggetto di utilizzazione</w:t>
      </w:r>
      <w:r w:rsidR="004D1083" w:rsidRPr="00576B5C">
        <w:rPr>
          <w:rFonts w:ascii="Times New Roman" w:hAnsi="Times New Roman" w:cs="Times New Roman"/>
          <w:szCs w:val="24"/>
        </w:rPr>
        <w:t xml:space="preserve"> a qualsiasi titolo, per scopi diversi </w:t>
      </w:r>
      <w:r w:rsidRPr="00576B5C">
        <w:rPr>
          <w:rFonts w:ascii="Times New Roman" w:hAnsi="Times New Roman" w:cs="Times New Roman"/>
          <w:szCs w:val="24"/>
        </w:rPr>
        <w:t>da quelli strettamente necessari</w:t>
      </w:r>
      <w:r w:rsidR="004D1083" w:rsidRPr="00576B5C">
        <w:rPr>
          <w:rFonts w:ascii="Times New Roman" w:hAnsi="Times New Roman" w:cs="Times New Roman"/>
          <w:szCs w:val="24"/>
        </w:rPr>
        <w:t xml:space="preserve"> all’esecuzione degli interventi e della presente </w:t>
      </w:r>
      <w:proofErr w:type="gramStart"/>
      <w:r w:rsidR="004D1083" w:rsidRPr="00576B5C">
        <w:rPr>
          <w:rFonts w:ascii="Times New Roman" w:hAnsi="Times New Roman" w:cs="Times New Roman"/>
          <w:szCs w:val="24"/>
        </w:rPr>
        <w:t>Convenzione .</w:t>
      </w:r>
      <w:proofErr w:type="gramEnd"/>
      <w:r w:rsidR="004D1083" w:rsidRPr="00576B5C">
        <w:rPr>
          <w:rFonts w:ascii="Times New Roman" w:hAnsi="Times New Roman" w:cs="Times New Roman"/>
          <w:szCs w:val="24"/>
        </w:rPr>
        <w:t xml:space="preserve"> </w:t>
      </w:r>
    </w:p>
    <w:p w14:paraId="5369BD78" w14:textId="0857D2B9" w:rsidR="004D1083" w:rsidRPr="00576B5C" w:rsidRDefault="00BC4E2A"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Gli enti partner/attuatori s</w:t>
      </w:r>
      <w:r w:rsidR="004D1083" w:rsidRPr="00576B5C">
        <w:rPr>
          <w:rFonts w:ascii="Times New Roman" w:hAnsi="Times New Roman" w:cs="Times New Roman"/>
          <w:szCs w:val="24"/>
        </w:rPr>
        <w:t>ono responsabili per l’esa</w:t>
      </w:r>
      <w:r w:rsidRPr="00576B5C">
        <w:rPr>
          <w:rFonts w:ascii="Times New Roman" w:hAnsi="Times New Roman" w:cs="Times New Roman"/>
          <w:szCs w:val="24"/>
        </w:rPr>
        <w:t>tta osservanza, da parte dei pro</w:t>
      </w:r>
      <w:r w:rsidR="004D1083" w:rsidRPr="00576B5C">
        <w:rPr>
          <w:rFonts w:ascii="Times New Roman" w:hAnsi="Times New Roman" w:cs="Times New Roman"/>
          <w:szCs w:val="24"/>
        </w:rPr>
        <w:t>pri dipendenti, consulenti e collaboratori, degli obblighi di segretezza anzidetti.</w:t>
      </w:r>
    </w:p>
    <w:p w14:paraId="141B8A3E" w14:textId="05DF7BDF" w:rsidR="00C93882" w:rsidRPr="00576B5C" w:rsidRDefault="00C93882" w:rsidP="00BD3D41">
      <w:pPr>
        <w:spacing w:after="0" w:line="276" w:lineRule="auto"/>
        <w:ind w:left="0" w:right="-9" w:firstLine="0"/>
        <w:rPr>
          <w:rFonts w:ascii="Times New Roman" w:hAnsi="Times New Roman" w:cs="Times New Roman"/>
          <w:szCs w:val="24"/>
        </w:rPr>
      </w:pPr>
      <w:r w:rsidRPr="00576B5C">
        <w:rPr>
          <w:rFonts w:ascii="Times New Roman" w:hAnsi="Times New Roman" w:cs="Times New Roman"/>
          <w:szCs w:val="24"/>
        </w:rPr>
        <w:t>Il trattamento dei dati sarà effettuato tramite supporti cartacei ed informatici, c</w:t>
      </w:r>
      <w:r w:rsidR="00BC4E2A" w:rsidRPr="00576B5C">
        <w:rPr>
          <w:rFonts w:ascii="Times New Roman" w:hAnsi="Times New Roman" w:cs="Times New Roman"/>
          <w:szCs w:val="24"/>
        </w:rPr>
        <w:t>on l’osservanza di ogni misura cautelativa, che ne garantisc</w:t>
      </w:r>
      <w:r w:rsidRPr="00576B5C">
        <w:rPr>
          <w:rFonts w:ascii="Times New Roman" w:hAnsi="Times New Roman" w:cs="Times New Roman"/>
          <w:szCs w:val="24"/>
        </w:rPr>
        <w:t>a la sicurezza e la riservatezza.</w:t>
      </w:r>
    </w:p>
    <w:p w14:paraId="71162A62" w14:textId="0EA4B980" w:rsidR="000B5D3B" w:rsidRPr="00576B5C" w:rsidRDefault="000B5D3B" w:rsidP="00DF1FFC">
      <w:pPr>
        <w:pStyle w:val="Corpotesto"/>
        <w:spacing w:line="276" w:lineRule="auto"/>
        <w:ind w:right="-9"/>
        <w:jc w:val="both"/>
      </w:pPr>
      <w:r w:rsidRPr="00576B5C">
        <w:t xml:space="preserve">Tutta la documentazione e le informazioni di carattere tecnico e metodologico, rese disponibili </w:t>
      </w:r>
      <w:r w:rsidR="00BC4E2A" w:rsidRPr="00576B5C">
        <w:t>da ciascuno degli enti partner/attuatori</w:t>
      </w:r>
      <w:r w:rsidRPr="00576B5C">
        <w:t xml:space="preserve"> non potranno essere utilizzate pe</w:t>
      </w:r>
      <w:r w:rsidR="00BC4E2A" w:rsidRPr="00576B5C">
        <w:t>r scopi diversi da quelli per i quali sono state fornite senza</w:t>
      </w:r>
      <w:r w:rsidRPr="00576B5C">
        <w:t xml:space="preserve"> la pr</w:t>
      </w:r>
      <w:r w:rsidR="00BC4E2A" w:rsidRPr="00576B5C">
        <w:t>eventiva autorizzazione scritta</w:t>
      </w:r>
      <w:r w:rsidRPr="00576B5C">
        <w:t xml:space="preserve"> dal soggetto che le ha fornite. </w:t>
      </w:r>
    </w:p>
    <w:p w14:paraId="5B02D598" w14:textId="7E75768D" w:rsidR="000B5D3B" w:rsidRPr="00576B5C" w:rsidRDefault="0039096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Ciascun</w:t>
      </w:r>
      <w:r w:rsidR="00BC4E2A" w:rsidRPr="00576B5C">
        <w:rPr>
          <w:rFonts w:ascii="Times New Roman" w:hAnsi="Times New Roman" w:cs="Times New Roman"/>
          <w:szCs w:val="24"/>
        </w:rPr>
        <w:t xml:space="preserve"> ente partner/attuatore</w:t>
      </w:r>
      <w:r w:rsidR="000B5D3B" w:rsidRPr="00576B5C">
        <w:rPr>
          <w:rFonts w:ascii="Times New Roman" w:hAnsi="Times New Roman" w:cs="Times New Roman"/>
          <w:szCs w:val="24"/>
        </w:rPr>
        <w:t xml:space="preserve"> avrà cura di applicare le opportune misure per la tutela della riservat</w:t>
      </w:r>
      <w:r w:rsidR="00BC4E2A" w:rsidRPr="00576B5C">
        <w:rPr>
          <w:rFonts w:ascii="Times New Roman" w:hAnsi="Times New Roman" w:cs="Times New Roman"/>
          <w:szCs w:val="24"/>
        </w:rPr>
        <w:t xml:space="preserve">ezza delle informazioni e della documentazione ottenuta nel corso dell’esecuzione dei </w:t>
      </w:r>
      <w:r w:rsidR="000B5D3B" w:rsidRPr="00576B5C">
        <w:rPr>
          <w:rFonts w:ascii="Times New Roman" w:hAnsi="Times New Roman" w:cs="Times New Roman"/>
          <w:szCs w:val="24"/>
        </w:rPr>
        <w:t>progetti.</w:t>
      </w:r>
    </w:p>
    <w:p w14:paraId="0BE91421" w14:textId="1E992A1B" w:rsidR="00DF1FFC" w:rsidRPr="00576B5C" w:rsidRDefault="00BC4E2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S</w:t>
      </w:r>
      <w:r w:rsidR="00AD5F7A" w:rsidRPr="00576B5C">
        <w:rPr>
          <w:rFonts w:ascii="Times New Roman" w:hAnsi="Times New Roman" w:cs="Times New Roman"/>
          <w:szCs w:val="24"/>
        </w:rPr>
        <w:t>i impegna</w:t>
      </w:r>
      <w:r w:rsidR="00763875" w:rsidRPr="00576B5C">
        <w:rPr>
          <w:rFonts w:ascii="Times New Roman" w:hAnsi="Times New Roman" w:cs="Times New Roman"/>
          <w:szCs w:val="24"/>
        </w:rPr>
        <w:t>no</w:t>
      </w:r>
      <w:r w:rsidR="00AD5F7A" w:rsidRPr="00576B5C">
        <w:rPr>
          <w:rFonts w:ascii="Times New Roman" w:hAnsi="Times New Roman" w:cs="Times New Roman"/>
          <w:szCs w:val="24"/>
        </w:rPr>
        <w:t xml:space="preserve"> ad osservare la piena riservatezza su nominativi, informazioni, documenti, conoscenze o altri elementi eventualmente forniti dalla </w:t>
      </w:r>
      <w:r w:rsidR="004B3BD8" w:rsidRPr="00576B5C">
        <w:rPr>
          <w:rFonts w:ascii="Times New Roman" w:hAnsi="Times New Roman" w:cs="Times New Roman"/>
          <w:szCs w:val="24"/>
        </w:rPr>
        <w:t xml:space="preserve">dall’Amministrazione </w:t>
      </w:r>
      <w:r w:rsidR="00AD5F7A" w:rsidRPr="00576B5C">
        <w:rPr>
          <w:rFonts w:ascii="Times New Roman" w:hAnsi="Times New Roman" w:cs="Times New Roman"/>
          <w:szCs w:val="24"/>
        </w:rPr>
        <w:t>per finalità strettamente coll</w:t>
      </w:r>
      <w:r w:rsidR="004B3BD8" w:rsidRPr="00576B5C">
        <w:rPr>
          <w:rFonts w:ascii="Times New Roman" w:hAnsi="Times New Roman" w:cs="Times New Roman"/>
          <w:szCs w:val="24"/>
        </w:rPr>
        <w:t>egate a</w:t>
      </w:r>
      <w:r w:rsidR="00821BD5" w:rsidRPr="00576B5C">
        <w:rPr>
          <w:rFonts w:ascii="Times New Roman" w:hAnsi="Times New Roman" w:cs="Times New Roman"/>
          <w:szCs w:val="24"/>
        </w:rPr>
        <w:t xml:space="preserve">lle finalità della Convenzione. </w:t>
      </w:r>
      <w:r w:rsidR="004B3BD8" w:rsidRPr="00576B5C">
        <w:rPr>
          <w:rFonts w:ascii="Times New Roman" w:hAnsi="Times New Roman" w:cs="Times New Roman"/>
          <w:szCs w:val="24"/>
        </w:rPr>
        <w:t>S</w:t>
      </w:r>
      <w:r w:rsidR="00AD5F7A" w:rsidRPr="00576B5C">
        <w:rPr>
          <w:rFonts w:ascii="Times New Roman" w:hAnsi="Times New Roman" w:cs="Times New Roman"/>
          <w:szCs w:val="24"/>
        </w:rPr>
        <w:t>ono garantiti i diritti di cui agli articoli dal 15 al 23 del Regolamento UE 2016/679.</w:t>
      </w:r>
    </w:p>
    <w:p w14:paraId="1B49D9AB" w14:textId="70B0F05E" w:rsidR="00AD5F7A" w:rsidRPr="00576B5C" w:rsidRDefault="0039096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 </w:t>
      </w:r>
      <w:r w:rsidR="00AD5F7A" w:rsidRPr="00576B5C">
        <w:rPr>
          <w:rFonts w:ascii="Times New Roman" w:hAnsi="Times New Roman" w:cs="Times New Roman"/>
          <w:szCs w:val="24"/>
        </w:rPr>
        <w:t xml:space="preserve">I dati sono utilizzati </w:t>
      </w:r>
      <w:r w:rsidR="004B3BD8" w:rsidRPr="00576B5C">
        <w:rPr>
          <w:rFonts w:ascii="Times New Roman" w:hAnsi="Times New Roman" w:cs="Times New Roman"/>
          <w:szCs w:val="24"/>
        </w:rPr>
        <w:t xml:space="preserve">nell’ambito della procedura </w:t>
      </w:r>
      <w:r w:rsidR="00AD5F7A" w:rsidRPr="00576B5C">
        <w:rPr>
          <w:rFonts w:ascii="Times New Roman" w:hAnsi="Times New Roman" w:cs="Times New Roman"/>
          <w:szCs w:val="24"/>
        </w:rPr>
        <w:t xml:space="preserve">e comunicati all’esterno ai richiedenti aventi diritto di accesso ai documenti amministrativi ai sensi </w:t>
      </w:r>
      <w:r w:rsidR="00DF1FFC" w:rsidRPr="00576B5C">
        <w:rPr>
          <w:rFonts w:ascii="Times New Roman" w:hAnsi="Times New Roman" w:cs="Times New Roman"/>
          <w:szCs w:val="24"/>
        </w:rPr>
        <w:t>e con le modalità previste da</w:t>
      </w:r>
      <w:r w:rsidR="00AD5F7A" w:rsidRPr="00576B5C">
        <w:rPr>
          <w:rFonts w:ascii="Times New Roman" w:hAnsi="Times New Roman" w:cs="Times New Roman"/>
          <w:szCs w:val="24"/>
        </w:rPr>
        <w:t xml:space="preserve">lla L. 241/90, </w:t>
      </w:r>
      <w:r w:rsidR="004912C2" w:rsidRPr="00576B5C">
        <w:rPr>
          <w:rFonts w:ascii="Times New Roman" w:hAnsi="Times New Roman" w:cs="Times New Roman"/>
          <w:szCs w:val="24"/>
        </w:rPr>
        <w:t>e ad</w:t>
      </w:r>
      <w:r w:rsidR="00AD5F7A" w:rsidRPr="00576B5C">
        <w:rPr>
          <w:rFonts w:ascii="Times New Roman" w:hAnsi="Times New Roman" w:cs="Times New Roman"/>
          <w:szCs w:val="24"/>
        </w:rPr>
        <w:t xml:space="preserve"> Enti Pubblici intervenienti nella procedura per specifici adempimenti normativi.</w:t>
      </w:r>
      <w:bookmarkEnd w:id="1"/>
    </w:p>
    <w:p w14:paraId="0D138D1F" w14:textId="4AC9F258" w:rsidR="009D5D17" w:rsidRPr="00576B5C" w:rsidRDefault="009D5D17"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Il titolare del trattamento vigila e verifica periodicamente l’</w:t>
      </w:r>
      <w:r w:rsidR="001E2C10" w:rsidRPr="00576B5C">
        <w:rPr>
          <w:rFonts w:ascii="Times New Roman" w:hAnsi="Times New Roman" w:cs="Times New Roman"/>
          <w:szCs w:val="24"/>
        </w:rPr>
        <w:t>osservanza delle prescrizioni</w:t>
      </w:r>
      <w:r w:rsidR="00DF1FFC" w:rsidRPr="00576B5C">
        <w:rPr>
          <w:rFonts w:ascii="Times New Roman" w:hAnsi="Times New Roman" w:cs="Times New Roman"/>
          <w:szCs w:val="24"/>
        </w:rPr>
        <w:t xml:space="preserve"> previste dal presente articolo,</w:t>
      </w:r>
      <w:r w:rsidR="001E2C10" w:rsidRPr="00576B5C">
        <w:rPr>
          <w:rFonts w:ascii="Times New Roman" w:hAnsi="Times New Roman" w:cs="Times New Roman"/>
          <w:szCs w:val="24"/>
        </w:rPr>
        <w:t xml:space="preserve"> nonché delle prescrizioni normative da parte </w:t>
      </w:r>
      <w:r w:rsidR="00BC4E2A" w:rsidRPr="00576B5C">
        <w:rPr>
          <w:rFonts w:ascii="Times New Roman" w:hAnsi="Times New Roman" w:cs="Times New Roman"/>
          <w:szCs w:val="24"/>
        </w:rPr>
        <w:t>dei responsabili del trattamento.</w:t>
      </w:r>
    </w:p>
    <w:p w14:paraId="3C5D500D" w14:textId="77777777" w:rsidR="00BD3D41" w:rsidRPr="00576B5C" w:rsidRDefault="00BD3D41" w:rsidP="00BD3D41">
      <w:pPr>
        <w:spacing w:after="0" w:line="276" w:lineRule="auto"/>
        <w:ind w:left="0" w:right="-9" w:firstLine="0"/>
        <w:contextualSpacing/>
        <w:rPr>
          <w:rFonts w:ascii="Times New Roman" w:hAnsi="Times New Roman" w:cs="Times New Roman"/>
          <w:szCs w:val="24"/>
        </w:rPr>
      </w:pPr>
    </w:p>
    <w:p w14:paraId="30EDC123" w14:textId="6A7B8FB8" w:rsidR="00AD5F7A" w:rsidRPr="00576B5C" w:rsidRDefault="00B7073B" w:rsidP="00BD3D41">
      <w:pPr>
        <w:pStyle w:val="Titolo1"/>
        <w:spacing w:after="0" w:line="276" w:lineRule="auto"/>
        <w:ind w:left="0" w:right="-9" w:firstLine="0"/>
        <w:contextualSpacing/>
        <w:rPr>
          <w:rFonts w:ascii="Times New Roman" w:hAnsi="Times New Roman" w:cs="Times New Roman"/>
          <w:iCs/>
          <w:szCs w:val="24"/>
        </w:rPr>
      </w:pPr>
      <w:r w:rsidRPr="00576B5C">
        <w:rPr>
          <w:rFonts w:ascii="Times New Roman" w:hAnsi="Times New Roman" w:cs="Times New Roman"/>
          <w:iCs/>
          <w:szCs w:val="24"/>
        </w:rPr>
        <w:t xml:space="preserve">Art. </w:t>
      </w:r>
      <w:r w:rsidR="006B1337" w:rsidRPr="00576B5C">
        <w:rPr>
          <w:rFonts w:ascii="Times New Roman" w:hAnsi="Times New Roman" w:cs="Times New Roman"/>
          <w:iCs/>
          <w:szCs w:val="24"/>
        </w:rPr>
        <w:t>17</w:t>
      </w:r>
      <w:r w:rsidR="00F121C4" w:rsidRPr="00576B5C">
        <w:rPr>
          <w:rFonts w:ascii="Times New Roman" w:hAnsi="Times New Roman" w:cs="Times New Roman"/>
          <w:iCs/>
          <w:szCs w:val="24"/>
        </w:rPr>
        <w:t xml:space="preserve"> </w:t>
      </w:r>
      <w:r w:rsidR="00AD5F7A" w:rsidRPr="00576B5C">
        <w:rPr>
          <w:rFonts w:ascii="Times New Roman" w:hAnsi="Times New Roman" w:cs="Times New Roman"/>
          <w:iCs/>
          <w:szCs w:val="24"/>
        </w:rPr>
        <w:t>- Tracciabilità dei</w:t>
      </w:r>
      <w:r w:rsidR="00BC4E2A" w:rsidRPr="00576B5C">
        <w:rPr>
          <w:rFonts w:ascii="Times New Roman" w:hAnsi="Times New Roman" w:cs="Times New Roman"/>
          <w:iCs/>
          <w:szCs w:val="24"/>
        </w:rPr>
        <w:t xml:space="preserve"> flussi finanziari – Risoluzione contrattuale di diritto in caso di inadempimento.</w:t>
      </w:r>
    </w:p>
    <w:p w14:paraId="2C172A64" w14:textId="6C9AE876" w:rsidR="00AD5F7A" w:rsidRPr="00576B5C" w:rsidRDefault="00AD5F7A" w:rsidP="00BD3D41">
      <w:pPr>
        <w:spacing w:after="0" w:line="276" w:lineRule="auto"/>
        <w:ind w:left="0" w:right="-9" w:firstLine="0"/>
        <w:contextualSpacing/>
        <w:rPr>
          <w:rFonts w:ascii="Times New Roman" w:hAnsi="Times New Roman" w:cs="Times New Roman"/>
          <w:szCs w:val="24"/>
        </w:rPr>
      </w:pPr>
      <w:bookmarkStart w:id="2" w:name="_Hlk93069293"/>
      <w:r w:rsidRPr="00576B5C">
        <w:rPr>
          <w:rFonts w:ascii="Times New Roman" w:hAnsi="Times New Roman" w:cs="Times New Roman"/>
          <w:szCs w:val="24"/>
        </w:rPr>
        <w:t>Ai sensi e per gli effetti del disposto di cui all’art. 3 della Legge 13 agosto 2010, n. 136, come modificata dalla Legge 17</w:t>
      </w:r>
      <w:r w:rsidR="00F121C4" w:rsidRPr="00576B5C">
        <w:rPr>
          <w:rFonts w:ascii="Times New Roman" w:hAnsi="Times New Roman" w:cs="Times New Roman"/>
          <w:szCs w:val="24"/>
        </w:rPr>
        <w:t xml:space="preserve"> </w:t>
      </w:r>
      <w:r w:rsidRPr="00576B5C">
        <w:rPr>
          <w:rFonts w:ascii="Times New Roman" w:hAnsi="Times New Roman" w:cs="Times New Roman"/>
          <w:szCs w:val="24"/>
        </w:rPr>
        <w:t xml:space="preserve">dicembre 2010 n. 217, </w:t>
      </w:r>
      <w:r w:rsidR="0079281B" w:rsidRPr="00576B5C">
        <w:rPr>
          <w:rFonts w:ascii="Times New Roman" w:hAnsi="Times New Roman" w:cs="Times New Roman"/>
          <w:szCs w:val="24"/>
        </w:rPr>
        <w:t xml:space="preserve">gli enti </w:t>
      </w:r>
      <w:r w:rsidR="003E1125" w:rsidRPr="00576B5C">
        <w:rPr>
          <w:rFonts w:ascii="Times New Roman" w:hAnsi="Times New Roman" w:cs="Times New Roman"/>
          <w:szCs w:val="24"/>
        </w:rPr>
        <w:t>partner/</w:t>
      </w:r>
      <w:r w:rsidR="0079281B" w:rsidRPr="00576B5C">
        <w:rPr>
          <w:rFonts w:ascii="Times New Roman" w:hAnsi="Times New Roman" w:cs="Times New Roman"/>
          <w:szCs w:val="24"/>
        </w:rPr>
        <w:t>attuatori dovranno</w:t>
      </w:r>
      <w:r w:rsidRPr="00576B5C">
        <w:rPr>
          <w:rFonts w:ascii="Times New Roman" w:hAnsi="Times New Roman" w:cs="Times New Roman"/>
          <w:szCs w:val="24"/>
        </w:rPr>
        <w:t xml:space="preserve"> utilizzare uno o più conti correnti bancari o postali,</w:t>
      </w:r>
      <w:r w:rsidR="00BC4E2A" w:rsidRPr="00576B5C">
        <w:rPr>
          <w:rFonts w:ascii="Times New Roman" w:hAnsi="Times New Roman" w:cs="Times New Roman"/>
          <w:szCs w:val="24"/>
        </w:rPr>
        <w:t xml:space="preserve"> accesi e dedicati</w:t>
      </w:r>
      <w:r w:rsidR="00F121C4" w:rsidRPr="00576B5C">
        <w:rPr>
          <w:rFonts w:ascii="Times New Roman" w:hAnsi="Times New Roman" w:cs="Times New Roman"/>
          <w:szCs w:val="24"/>
        </w:rPr>
        <w:t xml:space="preserve"> </w:t>
      </w:r>
      <w:r w:rsidRPr="00576B5C">
        <w:rPr>
          <w:rFonts w:ascii="Times New Roman" w:hAnsi="Times New Roman" w:cs="Times New Roman"/>
          <w:szCs w:val="24"/>
        </w:rPr>
        <w:t>in via esclusiva alle commesse pubbliche.</w:t>
      </w:r>
    </w:p>
    <w:p w14:paraId="3AEC37B1" w14:textId="44C434FE" w:rsidR="00EE2602"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 pagamenti destinati a dipendenti, consulenti e fornitori di beni e servizi rientranti tra le spese generali</w:t>
      </w:r>
      <w:r w:rsidR="00DF1FFC" w:rsidRPr="00576B5C">
        <w:rPr>
          <w:rFonts w:ascii="Times New Roman" w:hAnsi="Times New Roman" w:cs="Times New Roman"/>
          <w:szCs w:val="24"/>
        </w:rPr>
        <w:t>,</w:t>
      </w:r>
      <w:r w:rsidRPr="00576B5C">
        <w:rPr>
          <w:rFonts w:ascii="Times New Roman" w:hAnsi="Times New Roman" w:cs="Times New Roman"/>
          <w:szCs w:val="24"/>
        </w:rPr>
        <w:t xml:space="preserve"> nonché quelli destinati alla provvista di immobilizzazioni tecniche, sono eseguiti tramite il conto corrente dedicato di cui sopra, anche con strumenti diversi dal bonifico bancario o postale purché idonei a garantire la piena tracciabilità delle operazioni per l'intero importo dovuto, anche se questo non è riferibile in via esclusiva alla realizzazione degli interventi.</w:t>
      </w:r>
    </w:p>
    <w:p w14:paraId="59504E18" w14:textId="0E6DFC65" w:rsidR="0050491A"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Ai fini della tracciabilità dei flussi finanziari, </w:t>
      </w:r>
      <w:r w:rsidR="00BC4E2A" w:rsidRPr="00576B5C">
        <w:rPr>
          <w:rFonts w:ascii="Times New Roman" w:hAnsi="Times New Roman" w:cs="Times New Roman"/>
          <w:szCs w:val="24"/>
        </w:rPr>
        <w:t>sia l’Amministrazione procedente che gli enti partner/attuatori,</w:t>
      </w:r>
      <w:r w:rsidR="003E1125" w:rsidRPr="00576B5C">
        <w:rPr>
          <w:rFonts w:ascii="Times New Roman" w:hAnsi="Times New Roman" w:cs="Times New Roman"/>
          <w:szCs w:val="24"/>
        </w:rPr>
        <w:t xml:space="preserve"> in relazione a ciascun pagamento </w:t>
      </w:r>
      <w:r w:rsidR="00BC4E2A" w:rsidRPr="00576B5C">
        <w:rPr>
          <w:rFonts w:ascii="Times New Roman" w:hAnsi="Times New Roman" w:cs="Times New Roman"/>
          <w:szCs w:val="24"/>
        </w:rPr>
        <w:t>da essi posti</w:t>
      </w:r>
      <w:r w:rsidRPr="00576B5C">
        <w:rPr>
          <w:rFonts w:ascii="Times New Roman" w:hAnsi="Times New Roman" w:cs="Times New Roman"/>
          <w:szCs w:val="24"/>
        </w:rPr>
        <w:t xml:space="preserve"> in essere</w:t>
      </w:r>
      <w:r w:rsidR="00BC4E2A" w:rsidRPr="00576B5C">
        <w:rPr>
          <w:rFonts w:ascii="Times New Roman" w:hAnsi="Times New Roman" w:cs="Times New Roman"/>
          <w:szCs w:val="24"/>
        </w:rPr>
        <w:t xml:space="preserve"> per le finalità connesse alla presente Convenzione</w:t>
      </w:r>
      <w:r w:rsidRPr="00576B5C">
        <w:rPr>
          <w:rFonts w:ascii="Times New Roman" w:hAnsi="Times New Roman" w:cs="Times New Roman"/>
          <w:szCs w:val="24"/>
        </w:rPr>
        <w:t xml:space="preserve">, </w:t>
      </w:r>
      <w:r w:rsidR="00DF1FFC" w:rsidRPr="00576B5C">
        <w:rPr>
          <w:rFonts w:ascii="Times New Roman" w:hAnsi="Times New Roman" w:cs="Times New Roman"/>
          <w:szCs w:val="24"/>
        </w:rPr>
        <w:t>anche</w:t>
      </w:r>
      <w:r w:rsidR="00DF1FFC">
        <w:rPr>
          <w:rFonts w:ascii="Arial Narrow" w:hAnsi="Arial Narrow" w:cstheme="majorHAnsi"/>
          <w:szCs w:val="24"/>
        </w:rPr>
        <w:t xml:space="preserve"> </w:t>
      </w:r>
      <w:r w:rsidR="00DF1FFC" w:rsidRPr="00576B5C">
        <w:rPr>
          <w:rFonts w:ascii="Times New Roman" w:hAnsi="Times New Roman" w:cs="Times New Roman"/>
          <w:szCs w:val="24"/>
        </w:rPr>
        <w:t xml:space="preserve">verso i lavoratori dipendenti, </w:t>
      </w:r>
      <w:r w:rsidRPr="00576B5C">
        <w:rPr>
          <w:rFonts w:ascii="Times New Roman" w:hAnsi="Times New Roman" w:cs="Times New Roman"/>
          <w:szCs w:val="24"/>
        </w:rPr>
        <w:t>si obbliga</w:t>
      </w:r>
      <w:r w:rsidR="00BC4E2A" w:rsidRPr="00576B5C">
        <w:rPr>
          <w:rFonts w:ascii="Times New Roman" w:hAnsi="Times New Roman" w:cs="Times New Roman"/>
          <w:szCs w:val="24"/>
        </w:rPr>
        <w:t>no</w:t>
      </w:r>
      <w:r w:rsidRPr="00576B5C">
        <w:rPr>
          <w:rFonts w:ascii="Times New Roman" w:hAnsi="Times New Roman" w:cs="Times New Roman"/>
          <w:szCs w:val="24"/>
        </w:rPr>
        <w:t xml:space="preserve"> a riportare, </w:t>
      </w:r>
      <w:r w:rsidR="00EE2602" w:rsidRPr="00576B5C">
        <w:rPr>
          <w:rFonts w:ascii="Times New Roman" w:hAnsi="Times New Roman" w:cs="Times New Roman"/>
          <w:szCs w:val="24"/>
        </w:rPr>
        <w:t>nell</w:t>
      </w:r>
      <w:r w:rsidR="0081396F">
        <w:rPr>
          <w:rFonts w:ascii="Times New Roman" w:hAnsi="Times New Roman" w:cs="Times New Roman"/>
          <w:szCs w:val="24"/>
        </w:rPr>
        <w:t>o spazio riservato alla causale…</w:t>
      </w:r>
      <w:proofErr w:type="gramStart"/>
      <w:r w:rsidR="0081396F">
        <w:rPr>
          <w:rFonts w:ascii="Times New Roman" w:hAnsi="Times New Roman" w:cs="Times New Roman"/>
          <w:szCs w:val="24"/>
        </w:rPr>
        <w:t>…….</w:t>
      </w:r>
      <w:proofErr w:type="gramEnd"/>
      <w:r w:rsidR="00BC4E2A" w:rsidRPr="00576B5C">
        <w:rPr>
          <w:rFonts w:ascii="Times New Roman" w:hAnsi="Times New Roman" w:cs="Times New Roman"/>
          <w:szCs w:val="24"/>
        </w:rPr>
        <w:t>, e la denominazione</w:t>
      </w:r>
      <w:r w:rsidR="00EE2602" w:rsidRPr="00576B5C">
        <w:rPr>
          <w:rFonts w:ascii="Times New Roman" w:hAnsi="Times New Roman" w:cs="Times New Roman"/>
          <w:szCs w:val="24"/>
        </w:rPr>
        <w:t xml:space="preserve"> </w:t>
      </w:r>
      <w:r w:rsidR="0081396F">
        <w:rPr>
          <w:rFonts w:ascii="Times New Roman" w:hAnsi="Times New Roman" w:cs="Times New Roman"/>
          <w:szCs w:val="24"/>
        </w:rPr>
        <w:t>…………….</w:t>
      </w:r>
    </w:p>
    <w:p w14:paraId="4DF360A0" w14:textId="3C50192C" w:rsidR="00EE2602" w:rsidRPr="00576B5C" w:rsidRDefault="003E112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partner/attuatori sono obbligati a comunicare all’Ambito N. 27 </w:t>
      </w:r>
      <w:r w:rsidR="00AD5F7A" w:rsidRPr="00576B5C">
        <w:rPr>
          <w:rFonts w:ascii="Times New Roman" w:hAnsi="Times New Roman" w:cs="Times New Roman"/>
          <w:szCs w:val="24"/>
        </w:rPr>
        <w:t>gli estremi identificativi dei conti correnti dedicati entro sette giorni dalla loro accensione o, nel caso di conti correnti già esistenti, dalla loro prima utilizzazione in operazioni finanziarie relative</w:t>
      </w:r>
      <w:r w:rsidRPr="00576B5C">
        <w:rPr>
          <w:rFonts w:ascii="Times New Roman" w:hAnsi="Times New Roman" w:cs="Times New Roman"/>
          <w:szCs w:val="24"/>
        </w:rPr>
        <w:t xml:space="preserve"> ai servizi in oggetto</w:t>
      </w:r>
      <w:r w:rsidR="00AD5F7A" w:rsidRPr="00576B5C">
        <w:rPr>
          <w:rFonts w:ascii="Times New Roman" w:hAnsi="Times New Roman" w:cs="Times New Roman"/>
          <w:szCs w:val="24"/>
        </w:rPr>
        <w:t xml:space="preserve">, </w:t>
      </w:r>
      <w:r w:rsidR="00EE2602" w:rsidRPr="00576B5C">
        <w:rPr>
          <w:rFonts w:ascii="Times New Roman" w:hAnsi="Times New Roman" w:cs="Times New Roman"/>
          <w:szCs w:val="24"/>
        </w:rPr>
        <w:t xml:space="preserve">e </w:t>
      </w:r>
      <w:r w:rsidR="00AD5F7A" w:rsidRPr="00576B5C">
        <w:rPr>
          <w:rFonts w:ascii="Times New Roman" w:hAnsi="Times New Roman" w:cs="Times New Roman"/>
          <w:szCs w:val="24"/>
        </w:rPr>
        <w:t>nello stesso termine, le generalità e il codice fiscale delle persone delegate ad operare su di essi. Gli stessi soggetti provvedono, altresì, a comunicare ogni modifica relativa ai dati trasmessi.</w:t>
      </w:r>
    </w:p>
    <w:p w14:paraId="228DCDA9" w14:textId="744BBB21" w:rsidR="00AD5F7A" w:rsidRPr="00576B5C" w:rsidRDefault="003E1125"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 xml:space="preserve">Gli enti partner/attuatori con la stipula della presente Convenzione dichiarano </w:t>
      </w:r>
      <w:r w:rsidR="00AD5F7A" w:rsidRPr="00576B5C">
        <w:rPr>
          <w:rFonts w:ascii="Times New Roman" w:hAnsi="Times New Roman" w:cs="Times New Roman"/>
          <w:szCs w:val="24"/>
        </w:rPr>
        <w:t xml:space="preserve">espressamente di assumere tutti gli obblighi di tracciabilità dei flussi finanziari di cui alla Legge 136/2010, come modificata dalla Legge 217/2010. </w:t>
      </w:r>
      <w:r w:rsidRPr="00576B5C">
        <w:rPr>
          <w:rFonts w:ascii="Times New Roman" w:hAnsi="Times New Roman" w:cs="Times New Roman"/>
          <w:szCs w:val="24"/>
        </w:rPr>
        <w:t xml:space="preserve">Gli enti partner/attuatori </w:t>
      </w:r>
      <w:r w:rsidR="00AD5F7A" w:rsidRPr="00576B5C">
        <w:rPr>
          <w:rFonts w:ascii="Times New Roman" w:hAnsi="Times New Roman" w:cs="Times New Roman"/>
          <w:szCs w:val="24"/>
        </w:rPr>
        <w:t>che ha</w:t>
      </w:r>
      <w:r w:rsidRPr="00576B5C">
        <w:rPr>
          <w:rFonts w:ascii="Times New Roman" w:hAnsi="Times New Roman" w:cs="Times New Roman"/>
          <w:szCs w:val="24"/>
        </w:rPr>
        <w:t>nno</w:t>
      </w:r>
      <w:r w:rsidR="00AD5F7A" w:rsidRPr="00576B5C">
        <w:rPr>
          <w:rFonts w:ascii="Times New Roman" w:hAnsi="Times New Roman" w:cs="Times New Roman"/>
          <w:szCs w:val="24"/>
        </w:rPr>
        <w:t xml:space="preserve"> </w:t>
      </w:r>
      <w:r w:rsidRPr="00576B5C">
        <w:rPr>
          <w:rFonts w:ascii="Times New Roman" w:hAnsi="Times New Roman" w:cs="Times New Roman"/>
          <w:szCs w:val="24"/>
        </w:rPr>
        <w:t>notizia dell'inadempimento di proprie controparti</w:t>
      </w:r>
      <w:r w:rsidR="00AD5F7A" w:rsidRPr="00576B5C">
        <w:rPr>
          <w:rFonts w:ascii="Times New Roman" w:hAnsi="Times New Roman" w:cs="Times New Roman"/>
          <w:szCs w:val="24"/>
        </w:rPr>
        <w:t xml:space="preserve"> agli obblighi di tracciabilità finanziaria d</w:t>
      </w:r>
      <w:r w:rsidRPr="00576B5C">
        <w:rPr>
          <w:rFonts w:ascii="Times New Roman" w:hAnsi="Times New Roman" w:cs="Times New Roman"/>
          <w:szCs w:val="24"/>
        </w:rPr>
        <w:t>i cui al presente articolo ne danno</w:t>
      </w:r>
      <w:r w:rsidR="00AD5F7A" w:rsidRPr="00576B5C">
        <w:rPr>
          <w:rFonts w:ascii="Times New Roman" w:hAnsi="Times New Roman" w:cs="Times New Roman"/>
          <w:szCs w:val="24"/>
        </w:rPr>
        <w:t xml:space="preserve"> immediata comunicazione </w:t>
      </w:r>
      <w:r w:rsidR="00EE2602" w:rsidRPr="00576B5C">
        <w:rPr>
          <w:rFonts w:ascii="Times New Roman" w:hAnsi="Times New Roman" w:cs="Times New Roman"/>
          <w:szCs w:val="24"/>
        </w:rPr>
        <w:t>all’Ufficio</w:t>
      </w:r>
      <w:r w:rsidRPr="00576B5C">
        <w:rPr>
          <w:rFonts w:ascii="Times New Roman" w:hAnsi="Times New Roman" w:cs="Times New Roman"/>
          <w:szCs w:val="24"/>
        </w:rPr>
        <w:t xml:space="preserve"> di Piano </w:t>
      </w:r>
      <w:r w:rsidR="00AD5F7A" w:rsidRPr="00576B5C">
        <w:rPr>
          <w:rFonts w:ascii="Times New Roman" w:hAnsi="Times New Roman" w:cs="Times New Roman"/>
          <w:szCs w:val="24"/>
        </w:rPr>
        <w:t>e</w:t>
      </w:r>
      <w:r w:rsidRPr="00576B5C">
        <w:rPr>
          <w:rFonts w:ascii="Times New Roman" w:hAnsi="Times New Roman" w:cs="Times New Roman"/>
          <w:szCs w:val="24"/>
        </w:rPr>
        <w:t>d</w:t>
      </w:r>
      <w:r w:rsidR="00DF1FFC" w:rsidRPr="00576B5C">
        <w:rPr>
          <w:rFonts w:ascii="Times New Roman" w:hAnsi="Times New Roman" w:cs="Times New Roman"/>
          <w:szCs w:val="24"/>
        </w:rPr>
        <w:t xml:space="preserve"> alla Prefettura - U</w:t>
      </w:r>
      <w:r w:rsidR="00AD5F7A" w:rsidRPr="00576B5C">
        <w:rPr>
          <w:rFonts w:ascii="Times New Roman" w:hAnsi="Times New Roman" w:cs="Times New Roman"/>
          <w:szCs w:val="24"/>
        </w:rPr>
        <w:t>f</w:t>
      </w:r>
      <w:r w:rsidR="00DF1FFC" w:rsidRPr="00576B5C">
        <w:rPr>
          <w:rFonts w:ascii="Times New Roman" w:hAnsi="Times New Roman" w:cs="Times New Roman"/>
          <w:szCs w:val="24"/>
        </w:rPr>
        <w:t>ficio T</w:t>
      </w:r>
      <w:r w:rsidR="00AD5F7A" w:rsidRPr="00576B5C">
        <w:rPr>
          <w:rFonts w:ascii="Times New Roman" w:hAnsi="Times New Roman" w:cs="Times New Roman"/>
          <w:szCs w:val="24"/>
        </w:rPr>
        <w:t>erritoriale</w:t>
      </w:r>
      <w:r w:rsidRPr="00576B5C">
        <w:rPr>
          <w:rFonts w:ascii="Times New Roman" w:hAnsi="Times New Roman" w:cs="Times New Roman"/>
          <w:szCs w:val="24"/>
        </w:rPr>
        <w:t xml:space="preserve"> del Governo della Provincia territorialmente competente.</w:t>
      </w:r>
    </w:p>
    <w:p w14:paraId="62F5CFA5" w14:textId="3CEA280C" w:rsidR="00AD5F7A" w:rsidRPr="00576B5C" w:rsidRDefault="00AD5F7A" w:rsidP="00BD3D41">
      <w:pPr>
        <w:spacing w:after="0" w:line="276" w:lineRule="auto"/>
        <w:ind w:left="0" w:right="-9" w:firstLine="0"/>
        <w:contextualSpacing/>
        <w:rPr>
          <w:rFonts w:ascii="Times New Roman" w:hAnsi="Times New Roman" w:cs="Times New Roman"/>
          <w:szCs w:val="24"/>
        </w:rPr>
      </w:pPr>
      <w:r w:rsidRPr="00576B5C">
        <w:rPr>
          <w:rFonts w:ascii="Times New Roman" w:hAnsi="Times New Roman" w:cs="Times New Roman"/>
          <w:szCs w:val="24"/>
        </w:rPr>
        <w:t>Il mancato utilizzo del bonifico bancario o postale</w:t>
      </w:r>
      <w:r w:rsidR="00EE2602" w:rsidRPr="00576B5C">
        <w:rPr>
          <w:rFonts w:ascii="Times New Roman" w:hAnsi="Times New Roman" w:cs="Times New Roman"/>
          <w:szCs w:val="24"/>
        </w:rPr>
        <w:t>,</w:t>
      </w:r>
      <w:r w:rsidRPr="00576B5C">
        <w:rPr>
          <w:rFonts w:ascii="Times New Roman" w:hAnsi="Times New Roman" w:cs="Times New Roman"/>
          <w:szCs w:val="24"/>
        </w:rPr>
        <w:t xml:space="preserve"> ovvero degli altri strumenti idonei a consentire la piena tracciabilità delle operazioni</w:t>
      </w:r>
      <w:r w:rsidR="00EE2602" w:rsidRPr="00576B5C">
        <w:rPr>
          <w:rFonts w:ascii="Times New Roman" w:hAnsi="Times New Roman" w:cs="Times New Roman"/>
          <w:szCs w:val="24"/>
        </w:rPr>
        <w:t>,</w:t>
      </w:r>
      <w:r w:rsidRPr="00576B5C">
        <w:rPr>
          <w:rFonts w:ascii="Times New Roman" w:hAnsi="Times New Roman" w:cs="Times New Roman"/>
          <w:szCs w:val="24"/>
        </w:rPr>
        <w:t xml:space="preserve"> </w:t>
      </w:r>
      <w:r w:rsidR="00EE2602" w:rsidRPr="00576B5C">
        <w:rPr>
          <w:rFonts w:ascii="Times New Roman" w:hAnsi="Times New Roman" w:cs="Times New Roman"/>
          <w:szCs w:val="24"/>
        </w:rPr>
        <w:t xml:space="preserve">ed in ogni caso l’inosservanza della normativa in materia di tracciabilità dei flussi finanziari, </w:t>
      </w:r>
      <w:r w:rsidRPr="00576B5C">
        <w:rPr>
          <w:rFonts w:ascii="Times New Roman" w:hAnsi="Times New Roman" w:cs="Times New Roman"/>
          <w:szCs w:val="24"/>
        </w:rPr>
        <w:t xml:space="preserve">costituirà causa di risoluzione </w:t>
      </w:r>
      <w:r w:rsidR="003E1125" w:rsidRPr="00576B5C">
        <w:rPr>
          <w:rFonts w:ascii="Times New Roman" w:hAnsi="Times New Roman" w:cs="Times New Roman"/>
          <w:szCs w:val="24"/>
        </w:rPr>
        <w:t xml:space="preserve">di diritto </w:t>
      </w:r>
      <w:r w:rsidR="00EE2602" w:rsidRPr="00576B5C">
        <w:rPr>
          <w:rFonts w:ascii="Times New Roman" w:hAnsi="Times New Roman" w:cs="Times New Roman"/>
          <w:szCs w:val="24"/>
        </w:rPr>
        <w:t>del contratto, ai sensi e per gli effetti di c</w:t>
      </w:r>
      <w:r w:rsidR="00F10550" w:rsidRPr="00576B5C">
        <w:rPr>
          <w:rFonts w:ascii="Times New Roman" w:hAnsi="Times New Roman" w:cs="Times New Roman"/>
          <w:szCs w:val="24"/>
        </w:rPr>
        <w:t>ui all’art. 1456, codice civile, anche in</w:t>
      </w:r>
      <w:r w:rsidR="00B32C36" w:rsidRPr="00576B5C">
        <w:rPr>
          <w:rFonts w:ascii="Times New Roman" w:hAnsi="Times New Roman" w:cs="Times New Roman"/>
          <w:szCs w:val="24"/>
        </w:rPr>
        <w:t xml:space="preserve"> riferimento ad un solo partner, sussistendone i presupposti di legge, ai sensi degli artt. </w:t>
      </w:r>
      <w:r w:rsidR="009B2326" w:rsidRPr="00576B5C">
        <w:rPr>
          <w:rFonts w:ascii="Times New Roman" w:hAnsi="Times New Roman" w:cs="Times New Roman"/>
          <w:szCs w:val="24"/>
        </w:rPr>
        <w:t>1420 e 1459, codice civile.</w:t>
      </w:r>
    </w:p>
    <w:p w14:paraId="5A19F507" w14:textId="77777777" w:rsidR="002C0B6A" w:rsidRPr="00F121C4" w:rsidRDefault="002C0B6A" w:rsidP="00BD3D41">
      <w:pPr>
        <w:spacing w:after="0" w:line="276" w:lineRule="auto"/>
        <w:ind w:left="0" w:right="-9"/>
        <w:contextualSpacing/>
        <w:rPr>
          <w:rFonts w:ascii="Arial Narrow" w:hAnsi="Arial Narrow" w:cstheme="majorHAnsi"/>
          <w:szCs w:val="24"/>
        </w:rPr>
      </w:pPr>
    </w:p>
    <w:bookmarkEnd w:id="2"/>
    <w:p w14:paraId="0B2BE069" w14:textId="77777777" w:rsidR="00AD5F7A" w:rsidRPr="00D051C8" w:rsidRDefault="00AD5F7A" w:rsidP="00BD3D41">
      <w:pPr>
        <w:pStyle w:val="Titolo1"/>
        <w:spacing w:after="0" w:line="276" w:lineRule="auto"/>
        <w:ind w:left="0" w:right="-9" w:firstLine="0"/>
        <w:contextualSpacing/>
        <w:rPr>
          <w:rFonts w:ascii="Times New Roman" w:hAnsi="Times New Roman" w:cs="Times New Roman"/>
          <w:iCs/>
          <w:szCs w:val="24"/>
        </w:rPr>
      </w:pPr>
    </w:p>
    <w:p w14:paraId="2D4CCC1A" w14:textId="6D1D2665" w:rsidR="00AD5F7A" w:rsidRPr="00D051C8" w:rsidRDefault="00B7073B" w:rsidP="00BD3D41">
      <w:pPr>
        <w:pStyle w:val="Titolo1"/>
        <w:spacing w:after="0" w:line="276" w:lineRule="auto"/>
        <w:ind w:left="0" w:right="-9" w:firstLine="0"/>
        <w:contextualSpacing/>
        <w:rPr>
          <w:rFonts w:ascii="Times New Roman" w:hAnsi="Times New Roman" w:cs="Times New Roman"/>
          <w:iCs/>
          <w:szCs w:val="24"/>
        </w:rPr>
      </w:pPr>
      <w:r w:rsidRPr="00D051C8">
        <w:rPr>
          <w:rFonts w:ascii="Times New Roman" w:hAnsi="Times New Roman" w:cs="Times New Roman"/>
          <w:iCs/>
          <w:szCs w:val="24"/>
        </w:rPr>
        <w:t>Art.</w:t>
      </w:r>
      <w:r w:rsidR="00F121C4" w:rsidRPr="00D051C8">
        <w:rPr>
          <w:rFonts w:ascii="Times New Roman" w:hAnsi="Times New Roman" w:cs="Times New Roman"/>
          <w:iCs/>
          <w:szCs w:val="24"/>
        </w:rPr>
        <w:t xml:space="preserve"> </w:t>
      </w:r>
      <w:r w:rsidR="006B1337" w:rsidRPr="00D051C8">
        <w:rPr>
          <w:rFonts w:ascii="Times New Roman" w:hAnsi="Times New Roman" w:cs="Times New Roman"/>
          <w:iCs/>
          <w:szCs w:val="24"/>
        </w:rPr>
        <w:t xml:space="preserve">19 </w:t>
      </w:r>
      <w:r w:rsidR="00AD5F7A" w:rsidRPr="00D051C8">
        <w:rPr>
          <w:rFonts w:ascii="Times New Roman" w:hAnsi="Times New Roman" w:cs="Times New Roman"/>
          <w:iCs/>
          <w:szCs w:val="24"/>
        </w:rPr>
        <w:t xml:space="preserve">- Spese </w:t>
      </w:r>
      <w:r w:rsidR="00736125">
        <w:rPr>
          <w:rFonts w:ascii="Times New Roman" w:hAnsi="Times New Roman" w:cs="Times New Roman"/>
          <w:iCs/>
          <w:szCs w:val="24"/>
        </w:rPr>
        <w:t>di registrazione</w:t>
      </w:r>
    </w:p>
    <w:p w14:paraId="257A6E90" w14:textId="5FF389B2" w:rsidR="00866638" w:rsidRPr="00D051C8" w:rsidRDefault="00866638"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 xml:space="preserve">Il presente atto è esente da imposta di bollo e sarà </w:t>
      </w:r>
      <w:r w:rsidR="006105B7" w:rsidRPr="00D051C8">
        <w:rPr>
          <w:rFonts w:ascii="Times New Roman" w:hAnsi="Times New Roman" w:cs="Times New Roman"/>
          <w:szCs w:val="24"/>
        </w:rPr>
        <w:t>sottoposto a registrazione solo in caso d’</w:t>
      </w:r>
      <w:r w:rsidRPr="00D051C8">
        <w:rPr>
          <w:rFonts w:ascii="Times New Roman" w:hAnsi="Times New Roman" w:cs="Times New Roman"/>
          <w:szCs w:val="24"/>
        </w:rPr>
        <w:t xml:space="preserve">uso. </w:t>
      </w:r>
    </w:p>
    <w:p w14:paraId="763EBE82" w14:textId="7F5FD334" w:rsidR="00AD5F7A" w:rsidRPr="00D051C8" w:rsidRDefault="006105B7"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In ogni caso, t</w:t>
      </w:r>
      <w:r w:rsidR="00AD5F7A" w:rsidRPr="00D051C8">
        <w:rPr>
          <w:rFonts w:ascii="Times New Roman" w:hAnsi="Times New Roman" w:cs="Times New Roman"/>
          <w:szCs w:val="24"/>
        </w:rPr>
        <w:t>utte le eventuali spese di contratto, bolli, registro, accessorie e conseguenti sono per int</w:t>
      </w:r>
      <w:r w:rsidR="00B7073B" w:rsidRPr="00D051C8">
        <w:rPr>
          <w:rFonts w:ascii="Times New Roman" w:hAnsi="Times New Roman" w:cs="Times New Roman"/>
          <w:szCs w:val="24"/>
        </w:rPr>
        <w:t xml:space="preserve">ero a carico degli enti </w:t>
      </w:r>
      <w:r w:rsidR="00323C40" w:rsidRPr="00D051C8">
        <w:rPr>
          <w:rFonts w:ascii="Times New Roman" w:hAnsi="Times New Roman" w:cs="Times New Roman"/>
          <w:szCs w:val="24"/>
        </w:rPr>
        <w:t>partner/</w:t>
      </w:r>
      <w:r w:rsidR="00D52E86" w:rsidRPr="00D051C8">
        <w:rPr>
          <w:rFonts w:ascii="Times New Roman" w:hAnsi="Times New Roman" w:cs="Times New Roman"/>
          <w:szCs w:val="24"/>
        </w:rPr>
        <w:t>attuatori.</w:t>
      </w:r>
    </w:p>
    <w:p w14:paraId="7955FA5E" w14:textId="77777777" w:rsidR="00BD3D41" w:rsidRPr="00D051C8" w:rsidRDefault="00BD3D41" w:rsidP="00BD3D41">
      <w:pPr>
        <w:spacing w:after="0" w:line="276" w:lineRule="auto"/>
        <w:ind w:left="0" w:right="-9" w:firstLine="0"/>
        <w:contextualSpacing/>
        <w:rPr>
          <w:rFonts w:ascii="Times New Roman" w:hAnsi="Times New Roman" w:cs="Times New Roman"/>
          <w:szCs w:val="24"/>
        </w:rPr>
      </w:pPr>
    </w:p>
    <w:p w14:paraId="33EBC854" w14:textId="5CD28292" w:rsidR="00AD5F7A" w:rsidRPr="00D051C8" w:rsidRDefault="00B7073B" w:rsidP="00BD3D41">
      <w:pPr>
        <w:pStyle w:val="Titolo1"/>
        <w:spacing w:after="0" w:line="276" w:lineRule="auto"/>
        <w:ind w:left="0" w:right="-9" w:firstLine="0"/>
        <w:contextualSpacing/>
        <w:rPr>
          <w:rFonts w:ascii="Times New Roman" w:hAnsi="Times New Roman" w:cs="Times New Roman"/>
          <w:iCs/>
          <w:szCs w:val="24"/>
        </w:rPr>
      </w:pPr>
      <w:r w:rsidRPr="00D051C8">
        <w:rPr>
          <w:rFonts w:ascii="Times New Roman" w:hAnsi="Times New Roman" w:cs="Times New Roman"/>
          <w:iCs/>
          <w:szCs w:val="24"/>
        </w:rPr>
        <w:t>Art.</w:t>
      </w:r>
      <w:r w:rsidR="006B1337" w:rsidRPr="00D051C8">
        <w:rPr>
          <w:rFonts w:ascii="Times New Roman" w:hAnsi="Times New Roman" w:cs="Times New Roman"/>
          <w:iCs/>
          <w:szCs w:val="24"/>
        </w:rPr>
        <w:t xml:space="preserve"> 20</w:t>
      </w:r>
      <w:r w:rsidR="00F121C4" w:rsidRPr="00D051C8">
        <w:rPr>
          <w:rFonts w:ascii="Times New Roman" w:hAnsi="Times New Roman" w:cs="Times New Roman"/>
          <w:iCs/>
          <w:szCs w:val="24"/>
        </w:rPr>
        <w:t xml:space="preserve"> </w:t>
      </w:r>
      <w:r w:rsidR="00AD5F7A" w:rsidRPr="00D051C8">
        <w:rPr>
          <w:rFonts w:ascii="Times New Roman" w:hAnsi="Times New Roman" w:cs="Times New Roman"/>
          <w:iCs/>
          <w:szCs w:val="24"/>
        </w:rPr>
        <w:t>- Domicilio e foro competente</w:t>
      </w:r>
    </w:p>
    <w:p w14:paraId="7770FDE7" w14:textId="14092393" w:rsidR="00AD5F7A" w:rsidRPr="00D051C8" w:rsidRDefault="00B7073B" w:rsidP="00BD3D41">
      <w:pPr>
        <w:spacing w:after="0" w:line="276" w:lineRule="auto"/>
        <w:ind w:left="0" w:right="-9" w:firstLine="0"/>
        <w:contextualSpacing/>
        <w:rPr>
          <w:rFonts w:ascii="Times New Roman" w:hAnsi="Times New Roman" w:cs="Times New Roman"/>
          <w:szCs w:val="24"/>
        </w:rPr>
      </w:pPr>
      <w:bookmarkStart w:id="3" w:name="_Hlk93069328"/>
      <w:r w:rsidRPr="00D051C8">
        <w:rPr>
          <w:rFonts w:ascii="Times New Roman" w:hAnsi="Times New Roman" w:cs="Times New Roman"/>
          <w:szCs w:val="24"/>
        </w:rPr>
        <w:t xml:space="preserve">Gli enti </w:t>
      </w:r>
      <w:r w:rsidR="00323C40" w:rsidRPr="00D051C8">
        <w:rPr>
          <w:rFonts w:ascii="Times New Roman" w:hAnsi="Times New Roman" w:cs="Times New Roman"/>
          <w:szCs w:val="24"/>
        </w:rPr>
        <w:t>partner/</w:t>
      </w:r>
      <w:r w:rsidRPr="00D051C8">
        <w:rPr>
          <w:rFonts w:ascii="Times New Roman" w:hAnsi="Times New Roman" w:cs="Times New Roman"/>
          <w:szCs w:val="24"/>
        </w:rPr>
        <w:t xml:space="preserve">attuatori eleggono </w:t>
      </w:r>
      <w:r w:rsidR="00AD5F7A" w:rsidRPr="00D051C8">
        <w:rPr>
          <w:rFonts w:ascii="Times New Roman" w:hAnsi="Times New Roman" w:cs="Times New Roman"/>
          <w:szCs w:val="24"/>
        </w:rPr>
        <w:t>domicili</w:t>
      </w:r>
      <w:r w:rsidRPr="00D051C8">
        <w:rPr>
          <w:rFonts w:ascii="Times New Roman" w:hAnsi="Times New Roman" w:cs="Times New Roman"/>
          <w:szCs w:val="24"/>
        </w:rPr>
        <w:t>o legale presso la propria sede legale.</w:t>
      </w:r>
    </w:p>
    <w:p w14:paraId="44C97A62" w14:textId="5BE44372" w:rsidR="00AD5F7A" w:rsidRPr="00D051C8" w:rsidRDefault="00AD5F7A" w:rsidP="00BD3D41">
      <w:pPr>
        <w:spacing w:after="0" w:line="276" w:lineRule="auto"/>
        <w:ind w:left="0" w:right="-9" w:firstLine="0"/>
        <w:contextualSpacing/>
        <w:rPr>
          <w:rFonts w:ascii="Times New Roman" w:hAnsi="Times New Roman" w:cs="Times New Roman"/>
          <w:szCs w:val="24"/>
        </w:rPr>
      </w:pPr>
      <w:r w:rsidRPr="00D051C8">
        <w:rPr>
          <w:rFonts w:ascii="Times New Roman" w:hAnsi="Times New Roman" w:cs="Times New Roman"/>
          <w:szCs w:val="24"/>
        </w:rPr>
        <w:t>Tutt</w:t>
      </w:r>
      <w:r w:rsidR="00B7073B" w:rsidRPr="00D051C8">
        <w:rPr>
          <w:rFonts w:ascii="Times New Roman" w:hAnsi="Times New Roman" w:cs="Times New Roman"/>
          <w:szCs w:val="24"/>
        </w:rPr>
        <w:t>e le controversie de</w:t>
      </w:r>
      <w:r w:rsidR="00323C40" w:rsidRPr="00D051C8">
        <w:rPr>
          <w:rFonts w:ascii="Times New Roman" w:hAnsi="Times New Roman" w:cs="Times New Roman"/>
          <w:szCs w:val="24"/>
        </w:rPr>
        <w:t>rivanti dalla presente Convenzio</w:t>
      </w:r>
      <w:r w:rsidR="00B7073B" w:rsidRPr="00D051C8">
        <w:rPr>
          <w:rFonts w:ascii="Times New Roman" w:hAnsi="Times New Roman" w:cs="Times New Roman"/>
          <w:szCs w:val="24"/>
        </w:rPr>
        <w:t xml:space="preserve">ne </w:t>
      </w:r>
      <w:r w:rsidRPr="00D051C8">
        <w:rPr>
          <w:rFonts w:ascii="Times New Roman" w:hAnsi="Times New Roman" w:cs="Times New Roman"/>
          <w:szCs w:val="24"/>
        </w:rPr>
        <w:t>sono de</w:t>
      </w:r>
      <w:r w:rsidR="00B7073B" w:rsidRPr="00D051C8">
        <w:rPr>
          <w:rFonts w:ascii="Times New Roman" w:hAnsi="Times New Roman" w:cs="Times New Roman"/>
          <w:szCs w:val="24"/>
        </w:rPr>
        <w:t xml:space="preserve">volute alla giustizia ordinaria e/o amministrativa secondo </w:t>
      </w:r>
      <w:r w:rsidR="00323C40" w:rsidRPr="00D051C8">
        <w:rPr>
          <w:rFonts w:ascii="Times New Roman" w:hAnsi="Times New Roman" w:cs="Times New Roman"/>
          <w:szCs w:val="24"/>
        </w:rPr>
        <w:t>le norme sul riparto della giurisdizione</w:t>
      </w:r>
      <w:r w:rsidR="00B7073B" w:rsidRPr="00D051C8">
        <w:rPr>
          <w:rFonts w:ascii="Times New Roman" w:hAnsi="Times New Roman" w:cs="Times New Roman"/>
          <w:szCs w:val="24"/>
        </w:rPr>
        <w:t xml:space="preserve"> e</w:t>
      </w:r>
      <w:r w:rsidR="00323C40" w:rsidRPr="00D051C8">
        <w:rPr>
          <w:rFonts w:ascii="Times New Roman" w:hAnsi="Times New Roman" w:cs="Times New Roman"/>
          <w:szCs w:val="24"/>
        </w:rPr>
        <w:t xml:space="preserve"> della</w:t>
      </w:r>
      <w:r w:rsidR="00B7073B" w:rsidRPr="00D051C8">
        <w:rPr>
          <w:rFonts w:ascii="Times New Roman" w:hAnsi="Times New Roman" w:cs="Times New Roman"/>
          <w:szCs w:val="24"/>
        </w:rPr>
        <w:t xml:space="preserve"> comp</w:t>
      </w:r>
      <w:r w:rsidR="00323C40" w:rsidRPr="00D051C8">
        <w:rPr>
          <w:rFonts w:ascii="Times New Roman" w:hAnsi="Times New Roman" w:cs="Times New Roman"/>
          <w:szCs w:val="24"/>
        </w:rPr>
        <w:t>e</w:t>
      </w:r>
      <w:r w:rsidR="00B7073B" w:rsidRPr="00D051C8">
        <w:rPr>
          <w:rFonts w:ascii="Times New Roman" w:hAnsi="Times New Roman" w:cs="Times New Roman"/>
          <w:szCs w:val="24"/>
        </w:rPr>
        <w:t>tenza.</w:t>
      </w:r>
    </w:p>
    <w:p w14:paraId="61051A10" w14:textId="0608FC34" w:rsidR="006B1337" w:rsidRPr="00D051C8" w:rsidRDefault="002668EF"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I Fori competenti per eventuali controversie concernenti </w:t>
      </w:r>
      <w:r w:rsidR="00B60A8E" w:rsidRPr="00D051C8">
        <w:rPr>
          <w:rFonts w:ascii="Times New Roman" w:hAnsi="Times New Roman" w:cs="Times New Roman"/>
          <w:szCs w:val="24"/>
        </w:rPr>
        <w:t>l’interpretazione</w:t>
      </w:r>
      <w:r w:rsidR="00323C40" w:rsidRPr="00D051C8">
        <w:rPr>
          <w:rFonts w:ascii="Times New Roman" w:hAnsi="Times New Roman" w:cs="Times New Roman"/>
          <w:szCs w:val="24"/>
        </w:rPr>
        <w:t>,</w:t>
      </w:r>
      <w:r w:rsidR="00B60A8E" w:rsidRPr="00D051C8">
        <w:rPr>
          <w:rFonts w:ascii="Times New Roman" w:hAnsi="Times New Roman" w:cs="Times New Roman"/>
          <w:szCs w:val="24"/>
        </w:rPr>
        <w:t xml:space="preserve"> l’applicazione e</w:t>
      </w:r>
      <w:r w:rsidR="00323C40" w:rsidRPr="00D051C8">
        <w:rPr>
          <w:rFonts w:ascii="Times New Roman" w:hAnsi="Times New Roman" w:cs="Times New Roman"/>
          <w:szCs w:val="24"/>
        </w:rPr>
        <w:t xml:space="preserve"> l’esecuzione della presente Convenzione</w:t>
      </w:r>
      <w:r w:rsidRPr="00D051C8">
        <w:rPr>
          <w:rFonts w:ascii="Times New Roman" w:hAnsi="Times New Roman" w:cs="Times New Roman"/>
          <w:szCs w:val="24"/>
        </w:rPr>
        <w:t xml:space="preserve"> sono </w:t>
      </w:r>
      <w:r w:rsidR="00D52E86" w:rsidRPr="00D051C8">
        <w:rPr>
          <w:rFonts w:ascii="Times New Roman" w:hAnsi="Times New Roman" w:cs="Times New Roman"/>
          <w:szCs w:val="24"/>
        </w:rPr>
        <w:t>per i procedimenti</w:t>
      </w:r>
      <w:r w:rsidR="00323C40" w:rsidRPr="00D051C8">
        <w:rPr>
          <w:rFonts w:ascii="Times New Roman" w:hAnsi="Times New Roman" w:cs="Times New Roman"/>
          <w:szCs w:val="24"/>
        </w:rPr>
        <w:t xml:space="preserve"> civili </w:t>
      </w:r>
      <w:r w:rsidRPr="00D051C8">
        <w:rPr>
          <w:rFonts w:ascii="Times New Roman" w:hAnsi="Times New Roman" w:cs="Times New Roman"/>
          <w:szCs w:val="24"/>
        </w:rPr>
        <w:t>il T</w:t>
      </w:r>
      <w:r w:rsidR="00323C40" w:rsidRPr="00D051C8">
        <w:rPr>
          <w:rFonts w:ascii="Times New Roman" w:hAnsi="Times New Roman" w:cs="Times New Roman"/>
          <w:szCs w:val="24"/>
        </w:rPr>
        <w:t xml:space="preserve">ribunale di Torre Annunziata, per i procedimenti amministrativi </w:t>
      </w:r>
      <w:r w:rsidR="00D52E86" w:rsidRPr="00D051C8">
        <w:rPr>
          <w:rFonts w:ascii="Times New Roman" w:hAnsi="Times New Roman" w:cs="Times New Roman"/>
          <w:szCs w:val="24"/>
        </w:rPr>
        <w:t>il TAR Campania – Napoli</w:t>
      </w:r>
      <w:r w:rsidRPr="00D051C8">
        <w:rPr>
          <w:rFonts w:ascii="Times New Roman" w:hAnsi="Times New Roman" w:cs="Times New Roman"/>
          <w:szCs w:val="24"/>
        </w:rPr>
        <w:t>.</w:t>
      </w:r>
      <w:bookmarkEnd w:id="3"/>
    </w:p>
    <w:p w14:paraId="580EC4F6" w14:textId="1567DB01" w:rsidR="00D52E86" w:rsidRPr="00D051C8" w:rsidRDefault="00390965" w:rsidP="00BD3D41">
      <w:pPr>
        <w:spacing w:after="0" w:line="276" w:lineRule="auto"/>
        <w:ind w:left="0" w:right="-9" w:firstLine="0"/>
        <w:contextualSpacing/>
        <w:rPr>
          <w:rFonts w:ascii="Times New Roman" w:hAnsi="Times New Roman" w:cs="Times New Roman"/>
          <w:szCs w:val="24"/>
        </w:rPr>
      </w:pPr>
      <w:proofErr w:type="gramStart"/>
      <w:r w:rsidRPr="00D051C8">
        <w:rPr>
          <w:rFonts w:ascii="Times New Roman" w:hAnsi="Times New Roman" w:cs="Times New Roman"/>
          <w:szCs w:val="24"/>
        </w:rPr>
        <w:t>E’</w:t>
      </w:r>
      <w:proofErr w:type="gramEnd"/>
      <w:r w:rsidRPr="00D051C8">
        <w:rPr>
          <w:rFonts w:ascii="Times New Roman" w:hAnsi="Times New Roman" w:cs="Times New Roman"/>
          <w:szCs w:val="24"/>
        </w:rPr>
        <w:t xml:space="preserve"> </w:t>
      </w:r>
      <w:r w:rsidR="00D52E86" w:rsidRPr="00D051C8">
        <w:rPr>
          <w:rFonts w:ascii="Times New Roman" w:hAnsi="Times New Roman" w:cs="Times New Roman"/>
          <w:szCs w:val="24"/>
        </w:rPr>
        <w:t>esclusa la competenza arbitrale.</w:t>
      </w:r>
    </w:p>
    <w:p w14:paraId="01413379" w14:textId="77777777" w:rsidR="00D52E86" w:rsidRPr="00D051C8" w:rsidRDefault="00D52E86" w:rsidP="00BD3D41">
      <w:pPr>
        <w:spacing w:line="276" w:lineRule="auto"/>
        <w:ind w:left="0" w:right="-9" w:firstLine="0"/>
        <w:rPr>
          <w:rFonts w:ascii="Times New Roman" w:hAnsi="Times New Roman" w:cs="Times New Roman"/>
          <w:szCs w:val="24"/>
        </w:rPr>
      </w:pPr>
    </w:p>
    <w:p w14:paraId="5767F96E" w14:textId="31C51454" w:rsidR="00693577" w:rsidRPr="00D051C8" w:rsidRDefault="006B1337"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b/>
          <w:szCs w:val="24"/>
        </w:rPr>
        <w:t xml:space="preserve">Art. 21 - </w:t>
      </w:r>
      <w:r w:rsidR="00FB5DFF" w:rsidRPr="00D051C8">
        <w:rPr>
          <w:rFonts w:ascii="Times New Roman" w:hAnsi="Times New Roman" w:cs="Times New Roman"/>
          <w:b/>
          <w:szCs w:val="24"/>
        </w:rPr>
        <w:t>Obblighi nascen</w:t>
      </w:r>
      <w:r w:rsidRPr="00D051C8">
        <w:rPr>
          <w:rFonts w:ascii="Times New Roman" w:hAnsi="Times New Roman" w:cs="Times New Roman"/>
          <w:b/>
          <w:szCs w:val="24"/>
        </w:rPr>
        <w:t xml:space="preserve">ti dal Protocollo di Legalità, </w:t>
      </w:r>
      <w:r w:rsidR="00FB5DFF" w:rsidRPr="00D051C8">
        <w:rPr>
          <w:rFonts w:ascii="Times New Roman" w:hAnsi="Times New Roman" w:cs="Times New Roman"/>
          <w:b/>
          <w:szCs w:val="24"/>
        </w:rPr>
        <w:t>dal Piano Triennale di Prevenz</w:t>
      </w:r>
      <w:r w:rsidRPr="00D051C8">
        <w:rPr>
          <w:rFonts w:ascii="Times New Roman" w:hAnsi="Times New Roman" w:cs="Times New Roman"/>
          <w:b/>
          <w:szCs w:val="24"/>
        </w:rPr>
        <w:t>i</w:t>
      </w:r>
      <w:r w:rsidR="00FB5DFF" w:rsidRPr="00D051C8">
        <w:rPr>
          <w:rFonts w:ascii="Times New Roman" w:hAnsi="Times New Roman" w:cs="Times New Roman"/>
          <w:b/>
          <w:szCs w:val="24"/>
        </w:rPr>
        <w:t>one della corruzione</w:t>
      </w:r>
      <w:r w:rsidRPr="00D051C8">
        <w:rPr>
          <w:rFonts w:ascii="Times New Roman" w:hAnsi="Times New Roman" w:cs="Times New Roman"/>
          <w:b/>
          <w:szCs w:val="24"/>
        </w:rPr>
        <w:t xml:space="preserve"> e dai Codici di comportamento</w:t>
      </w:r>
      <w:r w:rsidR="006408C7">
        <w:rPr>
          <w:rFonts w:ascii="Times New Roman" w:hAnsi="Times New Roman" w:cs="Times New Roman"/>
          <w:b/>
          <w:szCs w:val="24"/>
        </w:rPr>
        <w:t xml:space="preserve"> dei dipendenti</w:t>
      </w:r>
    </w:p>
    <w:p w14:paraId="03DB2FEA" w14:textId="72755773" w:rsidR="003839AD" w:rsidRPr="00D051C8" w:rsidRDefault="003839AD"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Gli enti partner/attuatori</w:t>
      </w:r>
      <w:r w:rsidR="00F7656E" w:rsidRPr="00D051C8">
        <w:rPr>
          <w:rFonts w:ascii="Times New Roman" w:hAnsi="Times New Roman" w:cs="Times New Roman"/>
          <w:szCs w:val="24"/>
        </w:rPr>
        <w:t xml:space="preserve"> ed i suoi dipendenti e collaboratori</w:t>
      </w:r>
      <w:r w:rsidRPr="00D051C8">
        <w:rPr>
          <w:rFonts w:ascii="Times New Roman" w:hAnsi="Times New Roman" w:cs="Times New Roman"/>
          <w:szCs w:val="24"/>
        </w:rPr>
        <w:t xml:space="preserve"> </w:t>
      </w:r>
      <w:r w:rsidR="00B47551" w:rsidRPr="00D051C8">
        <w:rPr>
          <w:rFonts w:ascii="Times New Roman" w:hAnsi="Times New Roman" w:cs="Times New Roman"/>
          <w:szCs w:val="24"/>
        </w:rPr>
        <w:t xml:space="preserve">a qualsiasi titolo </w:t>
      </w:r>
      <w:r w:rsidRPr="00D051C8">
        <w:rPr>
          <w:rFonts w:ascii="Times New Roman" w:hAnsi="Times New Roman" w:cs="Times New Roman"/>
          <w:szCs w:val="24"/>
        </w:rPr>
        <w:t xml:space="preserve">sono tenuti </w:t>
      </w:r>
      <w:r w:rsidR="00FB5DFF" w:rsidRPr="00D051C8">
        <w:rPr>
          <w:rFonts w:ascii="Times New Roman" w:hAnsi="Times New Roman" w:cs="Times New Roman"/>
          <w:szCs w:val="24"/>
        </w:rPr>
        <w:t>a</w:t>
      </w:r>
      <w:r w:rsidRPr="00D051C8">
        <w:rPr>
          <w:rFonts w:ascii="Times New Roman" w:hAnsi="Times New Roman" w:cs="Times New Roman"/>
          <w:szCs w:val="24"/>
        </w:rPr>
        <w:t>l risp</w:t>
      </w:r>
      <w:r w:rsidR="00D52E86" w:rsidRPr="00D051C8">
        <w:rPr>
          <w:rFonts w:ascii="Times New Roman" w:hAnsi="Times New Roman" w:cs="Times New Roman"/>
          <w:szCs w:val="24"/>
        </w:rPr>
        <w:t xml:space="preserve">etto delle norme contenute nel </w:t>
      </w:r>
      <w:r w:rsidR="000375ED" w:rsidRPr="00D051C8">
        <w:rPr>
          <w:rFonts w:ascii="Times New Roman" w:hAnsi="Times New Roman" w:cs="Times New Roman"/>
          <w:szCs w:val="24"/>
        </w:rPr>
        <w:t xml:space="preserve">vigente </w:t>
      </w:r>
      <w:r w:rsidR="00D52E86" w:rsidRPr="00D051C8">
        <w:rPr>
          <w:rFonts w:ascii="Times New Roman" w:hAnsi="Times New Roman" w:cs="Times New Roman"/>
          <w:szCs w:val="24"/>
        </w:rPr>
        <w:t>Protocollo di</w:t>
      </w:r>
      <w:r w:rsidR="000375ED" w:rsidRPr="00D051C8">
        <w:rPr>
          <w:rFonts w:ascii="Times New Roman" w:hAnsi="Times New Roman" w:cs="Times New Roman"/>
          <w:szCs w:val="24"/>
        </w:rPr>
        <w:t xml:space="preserve"> Intesa per la</w:t>
      </w:r>
      <w:r w:rsidR="00D52E86" w:rsidRPr="00D051C8">
        <w:rPr>
          <w:rFonts w:ascii="Times New Roman" w:hAnsi="Times New Roman" w:cs="Times New Roman"/>
          <w:szCs w:val="24"/>
        </w:rPr>
        <w:t xml:space="preserve"> Legalità </w:t>
      </w:r>
      <w:r w:rsidR="000375ED" w:rsidRPr="00D051C8">
        <w:rPr>
          <w:rFonts w:ascii="Times New Roman" w:hAnsi="Times New Roman" w:cs="Times New Roman"/>
          <w:szCs w:val="24"/>
        </w:rPr>
        <w:t>adottato dal</w:t>
      </w:r>
      <w:r w:rsidR="00D52E86" w:rsidRPr="00D051C8">
        <w:rPr>
          <w:rFonts w:ascii="Times New Roman" w:hAnsi="Times New Roman" w:cs="Times New Roman"/>
          <w:szCs w:val="24"/>
        </w:rPr>
        <w:t xml:space="preserve"> Comune di Castellammare di Stabia.</w:t>
      </w:r>
    </w:p>
    <w:p w14:paraId="1B4BF1F4" w14:textId="62D883A1" w:rsidR="003839AD" w:rsidRPr="00D051C8" w:rsidRDefault="003839AD"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Sono, altresì, tenuti all’osservanza delle </w:t>
      </w:r>
      <w:proofErr w:type="gramStart"/>
      <w:r w:rsidRPr="00D051C8">
        <w:rPr>
          <w:rFonts w:ascii="Times New Roman" w:hAnsi="Times New Roman" w:cs="Times New Roman"/>
          <w:szCs w:val="24"/>
        </w:rPr>
        <w:t xml:space="preserve">norme </w:t>
      </w:r>
      <w:r w:rsidR="00B47551" w:rsidRPr="00D051C8">
        <w:rPr>
          <w:rFonts w:ascii="Times New Roman" w:hAnsi="Times New Roman" w:cs="Times New Roman"/>
          <w:szCs w:val="24"/>
        </w:rPr>
        <w:t xml:space="preserve"> e</w:t>
      </w:r>
      <w:proofErr w:type="gramEnd"/>
      <w:r w:rsidR="00B47551" w:rsidRPr="00D051C8">
        <w:rPr>
          <w:rFonts w:ascii="Times New Roman" w:hAnsi="Times New Roman" w:cs="Times New Roman"/>
          <w:szCs w:val="24"/>
        </w:rPr>
        <w:t xml:space="preserve"> delle regole di condotta </w:t>
      </w:r>
      <w:r w:rsidRPr="00D051C8">
        <w:rPr>
          <w:rFonts w:ascii="Times New Roman" w:hAnsi="Times New Roman" w:cs="Times New Roman"/>
          <w:szCs w:val="24"/>
        </w:rPr>
        <w:t>de</w:t>
      </w:r>
      <w:r w:rsidR="00B47551" w:rsidRPr="00D051C8">
        <w:rPr>
          <w:rFonts w:ascii="Times New Roman" w:hAnsi="Times New Roman" w:cs="Times New Roman"/>
          <w:szCs w:val="24"/>
        </w:rPr>
        <w:t xml:space="preserve">l vigente </w:t>
      </w:r>
      <w:r w:rsidRPr="00D051C8">
        <w:rPr>
          <w:rFonts w:ascii="Times New Roman" w:hAnsi="Times New Roman" w:cs="Times New Roman"/>
          <w:szCs w:val="24"/>
        </w:rPr>
        <w:t xml:space="preserve">codice di comportamento dei dipendenti pubblici e del </w:t>
      </w:r>
      <w:r w:rsidR="00B47551" w:rsidRPr="00D051C8">
        <w:rPr>
          <w:rFonts w:ascii="Times New Roman" w:hAnsi="Times New Roman" w:cs="Times New Roman"/>
          <w:szCs w:val="24"/>
        </w:rPr>
        <w:t xml:space="preserve">vigente </w:t>
      </w:r>
      <w:r w:rsidRPr="00D051C8">
        <w:rPr>
          <w:rFonts w:ascii="Times New Roman" w:hAnsi="Times New Roman" w:cs="Times New Roman"/>
          <w:szCs w:val="24"/>
        </w:rPr>
        <w:t xml:space="preserve">codice di comportamento dei dipendenti del Comune di Castellammare di Stabia, in quanto compatibili con la natura del presente rapporto. </w:t>
      </w:r>
    </w:p>
    <w:p w14:paraId="613629FA" w14:textId="6BFE869D" w:rsidR="00FB5DFF" w:rsidRPr="00D051C8" w:rsidRDefault="00AD10DF" w:rsidP="00BD3D41">
      <w:pPr>
        <w:autoSpaceDN w:val="0"/>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Le attività svolte devono</w:t>
      </w:r>
      <w:r w:rsidR="00D52E86" w:rsidRPr="00D051C8">
        <w:rPr>
          <w:rFonts w:ascii="Times New Roman" w:hAnsi="Times New Roman" w:cs="Times New Roman"/>
          <w:szCs w:val="24"/>
        </w:rPr>
        <w:t xml:space="preserve"> anche</w:t>
      </w:r>
      <w:r w:rsidRPr="00D051C8">
        <w:rPr>
          <w:rFonts w:ascii="Times New Roman" w:hAnsi="Times New Roman" w:cs="Times New Roman"/>
          <w:szCs w:val="24"/>
        </w:rPr>
        <w:t xml:space="preserve"> essere conformi a quanto previsto dal </w:t>
      </w:r>
      <w:r w:rsidR="00D52E86" w:rsidRPr="00D051C8">
        <w:rPr>
          <w:rFonts w:ascii="Times New Roman" w:hAnsi="Times New Roman" w:cs="Times New Roman"/>
          <w:szCs w:val="24"/>
        </w:rPr>
        <w:t xml:space="preserve">vigente </w:t>
      </w:r>
      <w:r w:rsidRPr="00D051C8">
        <w:rPr>
          <w:rFonts w:ascii="Times New Roman" w:hAnsi="Times New Roman" w:cs="Times New Roman"/>
          <w:szCs w:val="24"/>
        </w:rPr>
        <w:t>Piano T</w:t>
      </w:r>
      <w:r w:rsidR="00FB5DFF" w:rsidRPr="00D051C8">
        <w:rPr>
          <w:rFonts w:ascii="Times New Roman" w:hAnsi="Times New Roman" w:cs="Times New Roman"/>
          <w:szCs w:val="24"/>
        </w:rPr>
        <w:t xml:space="preserve">riennale di prevenzione della corruzione </w:t>
      </w:r>
      <w:r w:rsidR="00D52E86" w:rsidRPr="00D051C8">
        <w:rPr>
          <w:rFonts w:ascii="Times New Roman" w:hAnsi="Times New Roman" w:cs="Times New Roman"/>
          <w:szCs w:val="24"/>
        </w:rPr>
        <w:t>e della trasparenza adottato dal Comune di Castellammare di Stabia.</w:t>
      </w:r>
    </w:p>
    <w:p w14:paraId="339C89BE" w14:textId="77777777" w:rsidR="001F4DB6" w:rsidRPr="00D051C8" w:rsidRDefault="001F4DB6" w:rsidP="00BD3D41">
      <w:pPr>
        <w:autoSpaceDN w:val="0"/>
        <w:spacing w:after="0" w:line="276" w:lineRule="auto"/>
        <w:ind w:left="0" w:right="-9" w:firstLine="0"/>
        <w:rPr>
          <w:rFonts w:ascii="Times New Roman" w:hAnsi="Times New Roman" w:cs="Times New Roman"/>
          <w:szCs w:val="24"/>
        </w:rPr>
      </w:pPr>
    </w:p>
    <w:p w14:paraId="1F3AE662" w14:textId="378F5044" w:rsidR="00297423" w:rsidRPr="00D051C8" w:rsidRDefault="006B1337" w:rsidP="00BD3D41">
      <w:pPr>
        <w:spacing w:after="0"/>
        <w:ind w:left="0" w:right="-9" w:firstLine="0"/>
        <w:rPr>
          <w:rFonts w:ascii="Times New Roman" w:hAnsi="Times New Roman" w:cs="Times New Roman"/>
          <w:b/>
          <w:szCs w:val="24"/>
        </w:rPr>
      </w:pPr>
      <w:r w:rsidRPr="00D051C8">
        <w:rPr>
          <w:rFonts w:ascii="Times New Roman" w:hAnsi="Times New Roman" w:cs="Times New Roman"/>
          <w:b/>
          <w:szCs w:val="24"/>
        </w:rPr>
        <w:t>Art. 22 – Rinvii normativi</w:t>
      </w:r>
    </w:p>
    <w:p w14:paraId="31A50396" w14:textId="07BC2D1B" w:rsidR="00297423" w:rsidRPr="00D051C8" w:rsidRDefault="00297423" w:rsidP="00BD3D41">
      <w:pPr>
        <w:ind w:left="0" w:right="-9" w:firstLine="0"/>
        <w:rPr>
          <w:rFonts w:ascii="Times New Roman" w:hAnsi="Times New Roman" w:cs="Times New Roman"/>
          <w:szCs w:val="24"/>
        </w:rPr>
      </w:pPr>
      <w:r w:rsidRPr="00D051C8">
        <w:rPr>
          <w:rFonts w:ascii="Times New Roman" w:hAnsi="Times New Roman" w:cs="Times New Roman"/>
          <w:szCs w:val="24"/>
        </w:rPr>
        <w:t>Per quanto non espressamente disposto nella pre</w:t>
      </w:r>
      <w:r w:rsidR="00D52E86" w:rsidRPr="00D051C8">
        <w:rPr>
          <w:rFonts w:ascii="Times New Roman" w:hAnsi="Times New Roman" w:cs="Times New Roman"/>
          <w:szCs w:val="24"/>
        </w:rPr>
        <w:t>sente Convenzione, si applicano</w:t>
      </w:r>
      <w:r w:rsidR="00FC7072" w:rsidRPr="00D051C8">
        <w:rPr>
          <w:rFonts w:ascii="Times New Roman" w:hAnsi="Times New Roman" w:cs="Times New Roman"/>
          <w:szCs w:val="24"/>
        </w:rPr>
        <w:t>, in quanto compatibili,</w:t>
      </w:r>
      <w:r w:rsidR="00D52E86" w:rsidRPr="00D051C8">
        <w:rPr>
          <w:rFonts w:ascii="Times New Roman" w:hAnsi="Times New Roman" w:cs="Times New Roman"/>
          <w:szCs w:val="24"/>
        </w:rPr>
        <w:t xml:space="preserve"> </w:t>
      </w:r>
      <w:r w:rsidRPr="00D051C8">
        <w:rPr>
          <w:rFonts w:ascii="Times New Roman" w:hAnsi="Times New Roman" w:cs="Times New Roman"/>
          <w:szCs w:val="24"/>
        </w:rPr>
        <w:t>l</w:t>
      </w:r>
      <w:r w:rsidR="00AD10DF" w:rsidRPr="00D051C8">
        <w:rPr>
          <w:rFonts w:ascii="Times New Roman" w:hAnsi="Times New Roman" w:cs="Times New Roman"/>
          <w:szCs w:val="24"/>
        </w:rPr>
        <w:t xml:space="preserve">e </w:t>
      </w:r>
      <w:r w:rsidR="00FC7072" w:rsidRPr="00D051C8">
        <w:rPr>
          <w:rFonts w:ascii="Times New Roman" w:hAnsi="Times New Roman" w:cs="Times New Roman"/>
          <w:szCs w:val="24"/>
        </w:rPr>
        <w:t xml:space="preserve">disposizioni normative </w:t>
      </w:r>
      <w:r w:rsidR="00AD10DF" w:rsidRPr="00D051C8">
        <w:rPr>
          <w:rFonts w:ascii="Times New Roman" w:hAnsi="Times New Roman" w:cs="Times New Roman"/>
          <w:szCs w:val="24"/>
        </w:rPr>
        <w:t>della Legge n</w:t>
      </w:r>
      <w:r w:rsidR="00D52E86" w:rsidRPr="00D051C8">
        <w:rPr>
          <w:rFonts w:ascii="Times New Roman" w:hAnsi="Times New Roman" w:cs="Times New Roman"/>
          <w:szCs w:val="24"/>
        </w:rPr>
        <w:t xml:space="preserve">. 241/1990 e del codice civile, </w:t>
      </w:r>
      <w:r w:rsidR="000C760F" w:rsidRPr="00D051C8">
        <w:rPr>
          <w:rFonts w:ascii="Times New Roman" w:hAnsi="Times New Roman" w:cs="Times New Roman"/>
          <w:szCs w:val="24"/>
        </w:rPr>
        <w:t>le</w:t>
      </w:r>
      <w:r w:rsidRPr="00D051C8">
        <w:rPr>
          <w:rFonts w:ascii="Times New Roman" w:hAnsi="Times New Roman" w:cs="Times New Roman"/>
          <w:szCs w:val="24"/>
        </w:rPr>
        <w:t xml:space="preserve"> pertin</w:t>
      </w:r>
      <w:r w:rsidR="000C760F" w:rsidRPr="00D051C8">
        <w:rPr>
          <w:rFonts w:ascii="Times New Roman" w:hAnsi="Times New Roman" w:cs="Times New Roman"/>
          <w:szCs w:val="24"/>
        </w:rPr>
        <w:t>enti disposizioni de</w:t>
      </w:r>
      <w:r w:rsidR="00D52E86" w:rsidRPr="00D051C8">
        <w:rPr>
          <w:rFonts w:ascii="Times New Roman" w:hAnsi="Times New Roman" w:cs="Times New Roman"/>
          <w:szCs w:val="24"/>
        </w:rPr>
        <w:t>lle leggi statali e regionali</w:t>
      </w:r>
      <w:r w:rsidR="00FC7072" w:rsidRPr="00D051C8">
        <w:rPr>
          <w:rFonts w:ascii="Times New Roman" w:hAnsi="Times New Roman" w:cs="Times New Roman"/>
          <w:szCs w:val="24"/>
        </w:rPr>
        <w:t xml:space="preserve"> vigenti in materia, de</w:t>
      </w:r>
      <w:r w:rsidRPr="00D051C8">
        <w:rPr>
          <w:rFonts w:ascii="Times New Roman" w:hAnsi="Times New Roman" w:cs="Times New Roman"/>
          <w:szCs w:val="24"/>
        </w:rPr>
        <w:t>i r</w:t>
      </w:r>
      <w:r w:rsidR="000C760F" w:rsidRPr="00D051C8">
        <w:rPr>
          <w:rFonts w:ascii="Times New Roman" w:hAnsi="Times New Roman" w:cs="Times New Roman"/>
          <w:szCs w:val="24"/>
        </w:rPr>
        <w:t>egolamenti di settore</w:t>
      </w:r>
      <w:r w:rsidR="00AD10DF" w:rsidRPr="00D051C8">
        <w:rPr>
          <w:rFonts w:ascii="Times New Roman" w:hAnsi="Times New Roman" w:cs="Times New Roman"/>
          <w:szCs w:val="24"/>
        </w:rPr>
        <w:t xml:space="preserve">, </w:t>
      </w:r>
      <w:r w:rsidR="00FC7072" w:rsidRPr="00D051C8">
        <w:rPr>
          <w:rFonts w:ascii="Times New Roman" w:hAnsi="Times New Roman" w:cs="Times New Roman"/>
          <w:szCs w:val="24"/>
        </w:rPr>
        <w:t>dell</w:t>
      </w:r>
      <w:r w:rsidR="000C760F" w:rsidRPr="00D051C8">
        <w:rPr>
          <w:rFonts w:ascii="Times New Roman" w:hAnsi="Times New Roman" w:cs="Times New Roman"/>
          <w:szCs w:val="24"/>
        </w:rPr>
        <w:t>a normativa</w:t>
      </w:r>
      <w:r w:rsidR="00152C33" w:rsidRPr="00D051C8">
        <w:rPr>
          <w:rFonts w:ascii="Times New Roman" w:hAnsi="Times New Roman" w:cs="Times New Roman"/>
          <w:szCs w:val="24"/>
        </w:rPr>
        <w:t xml:space="preserve"> </w:t>
      </w:r>
      <w:r w:rsidR="00FC7072" w:rsidRPr="00D051C8">
        <w:rPr>
          <w:rFonts w:ascii="Times New Roman" w:hAnsi="Times New Roman" w:cs="Times New Roman"/>
          <w:szCs w:val="24"/>
        </w:rPr>
        <w:t>e de</w:t>
      </w:r>
      <w:r w:rsidR="000C760F" w:rsidRPr="00D051C8">
        <w:rPr>
          <w:rFonts w:ascii="Times New Roman" w:hAnsi="Times New Roman" w:cs="Times New Roman"/>
          <w:szCs w:val="24"/>
        </w:rPr>
        <w:t>i p</w:t>
      </w:r>
      <w:r w:rsidR="00FC7072" w:rsidRPr="00D051C8">
        <w:rPr>
          <w:rFonts w:ascii="Times New Roman" w:hAnsi="Times New Roman" w:cs="Times New Roman"/>
          <w:szCs w:val="24"/>
        </w:rPr>
        <w:t xml:space="preserve">rincipi del diritto europeo, del </w:t>
      </w:r>
      <w:r w:rsidR="000C760F" w:rsidRPr="00D051C8">
        <w:rPr>
          <w:rFonts w:ascii="Times New Roman" w:hAnsi="Times New Roman" w:cs="Times New Roman"/>
          <w:szCs w:val="24"/>
        </w:rPr>
        <w:t>diritto nazionale di derivazione comunitaria.</w:t>
      </w:r>
    </w:p>
    <w:p w14:paraId="55081543" w14:textId="77777777" w:rsidR="006B1337" w:rsidRPr="00D051C8" w:rsidRDefault="006B1337" w:rsidP="00BD3D41">
      <w:pPr>
        <w:ind w:left="0" w:right="-9" w:firstLine="0"/>
        <w:rPr>
          <w:rFonts w:ascii="Times New Roman" w:hAnsi="Times New Roman" w:cs="Times New Roman"/>
          <w:szCs w:val="24"/>
        </w:rPr>
      </w:pPr>
    </w:p>
    <w:p w14:paraId="04468489" w14:textId="747F512E" w:rsidR="006B1337" w:rsidRPr="00D051C8" w:rsidRDefault="006B1337" w:rsidP="00BD3D41">
      <w:pPr>
        <w:spacing w:after="0"/>
        <w:ind w:left="0" w:right="-9" w:firstLine="0"/>
        <w:rPr>
          <w:rFonts w:ascii="Times New Roman" w:hAnsi="Times New Roman" w:cs="Times New Roman"/>
          <w:b/>
          <w:szCs w:val="24"/>
        </w:rPr>
      </w:pPr>
      <w:r w:rsidRPr="00D051C8">
        <w:rPr>
          <w:rFonts w:ascii="Times New Roman" w:hAnsi="Times New Roman" w:cs="Times New Roman"/>
          <w:b/>
          <w:szCs w:val="24"/>
        </w:rPr>
        <w:t xml:space="preserve">Art. 23 </w:t>
      </w:r>
      <w:r w:rsidR="004B7009" w:rsidRPr="00D051C8">
        <w:rPr>
          <w:rFonts w:ascii="Times New Roman" w:hAnsi="Times New Roman" w:cs="Times New Roman"/>
          <w:b/>
          <w:szCs w:val="24"/>
        </w:rPr>
        <w:t xml:space="preserve">- </w:t>
      </w:r>
      <w:r w:rsidRPr="00D051C8">
        <w:rPr>
          <w:rFonts w:ascii="Times New Roman" w:hAnsi="Times New Roman" w:cs="Times New Roman"/>
          <w:b/>
          <w:szCs w:val="24"/>
        </w:rPr>
        <w:t>I</w:t>
      </w:r>
      <w:r w:rsidR="000C760F" w:rsidRPr="00D051C8">
        <w:rPr>
          <w:rFonts w:ascii="Times New Roman" w:hAnsi="Times New Roman" w:cs="Times New Roman"/>
          <w:b/>
          <w:szCs w:val="24"/>
        </w:rPr>
        <w:t>nformativa antimafia e controlli</w:t>
      </w:r>
      <w:r w:rsidR="00A01610" w:rsidRPr="00D051C8">
        <w:rPr>
          <w:rFonts w:ascii="Times New Roman" w:hAnsi="Times New Roman" w:cs="Times New Roman"/>
          <w:b/>
          <w:szCs w:val="24"/>
        </w:rPr>
        <w:t>. Risoluzione contrattuale di diritto in caso di esiti pregiudizievoli.</w:t>
      </w:r>
    </w:p>
    <w:p w14:paraId="3ADEDBF5" w14:textId="46F5B042" w:rsidR="006B1337" w:rsidRPr="00D051C8" w:rsidRDefault="000C760F" w:rsidP="008C2756">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La presente C</w:t>
      </w:r>
      <w:r w:rsidR="006B1337" w:rsidRPr="00D051C8">
        <w:rPr>
          <w:rFonts w:ascii="Times New Roman" w:hAnsi="Times New Roman" w:cs="Times New Roman"/>
          <w:szCs w:val="24"/>
        </w:rPr>
        <w:t xml:space="preserve">onvenzione e gli atti dell’Amministrazione </w:t>
      </w:r>
      <w:r w:rsidRPr="00D051C8">
        <w:rPr>
          <w:rFonts w:ascii="Times New Roman" w:hAnsi="Times New Roman" w:cs="Times New Roman"/>
          <w:szCs w:val="24"/>
        </w:rPr>
        <w:t xml:space="preserve">procedente </w:t>
      </w:r>
      <w:r w:rsidR="006B1337" w:rsidRPr="00D051C8">
        <w:rPr>
          <w:rFonts w:ascii="Times New Roman" w:hAnsi="Times New Roman" w:cs="Times New Roman"/>
          <w:szCs w:val="24"/>
        </w:rPr>
        <w:t>successivi e conseguenziali sono espressamente so</w:t>
      </w:r>
      <w:r w:rsidR="00A01610" w:rsidRPr="00D051C8">
        <w:rPr>
          <w:rFonts w:ascii="Times New Roman" w:hAnsi="Times New Roman" w:cs="Times New Roman"/>
          <w:szCs w:val="24"/>
        </w:rPr>
        <w:t>ttoposti a condizione risolutiva</w:t>
      </w:r>
      <w:r w:rsidR="006B1337" w:rsidRPr="00D051C8">
        <w:rPr>
          <w:rFonts w:ascii="Times New Roman" w:hAnsi="Times New Roman" w:cs="Times New Roman"/>
          <w:szCs w:val="24"/>
        </w:rPr>
        <w:t xml:space="preserve"> per l’ipotesi di</w:t>
      </w:r>
      <w:r w:rsidR="00A01610" w:rsidRPr="00D051C8">
        <w:rPr>
          <w:rFonts w:ascii="Times New Roman" w:hAnsi="Times New Roman" w:cs="Times New Roman"/>
          <w:szCs w:val="24"/>
        </w:rPr>
        <w:t xml:space="preserve"> acquisizione dell’</w:t>
      </w:r>
      <w:r w:rsidR="006B1337" w:rsidRPr="00D051C8">
        <w:rPr>
          <w:rFonts w:ascii="Times New Roman" w:hAnsi="Times New Roman" w:cs="Times New Roman"/>
          <w:szCs w:val="24"/>
        </w:rPr>
        <w:t xml:space="preserve">informazione antimafia </w:t>
      </w:r>
      <w:proofErr w:type="spellStart"/>
      <w:r w:rsidR="006B1337" w:rsidRPr="00D051C8">
        <w:rPr>
          <w:rFonts w:ascii="Times New Roman" w:hAnsi="Times New Roman" w:cs="Times New Roman"/>
          <w:szCs w:val="24"/>
        </w:rPr>
        <w:t>inte</w:t>
      </w:r>
      <w:r w:rsidRPr="00D051C8">
        <w:rPr>
          <w:rFonts w:ascii="Times New Roman" w:hAnsi="Times New Roman" w:cs="Times New Roman"/>
          <w:szCs w:val="24"/>
        </w:rPr>
        <w:t>rdittiva</w:t>
      </w:r>
      <w:proofErr w:type="spellEnd"/>
      <w:r w:rsidR="00A01610" w:rsidRPr="00D051C8">
        <w:rPr>
          <w:rFonts w:ascii="Times New Roman" w:hAnsi="Times New Roman" w:cs="Times New Roman"/>
          <w:szCs w:val="24"/>
        </w:rPr>
        <w:t xml:space="preserve"> riferita a ciascun ente partner/attuatore</w:t>
      </w:r>
      <w:r w:rsidRPr="00D051C8">
        <w:rPr>
          <w:rFonts w:ascii="Times New Roman" w:hAnsi="Times New Roman" w:cs="Times New Roman"/>
          <w:szCs w:val="24"/>
        </w:rPr>
        <w:t xml:space="preserve">, </w:t>
      </w:r>
      <w:r w:rsidR="00A01610" w:rsidRPr="00D051C8">
        <w:rPr>
          <w:rFonts w:ascii="Times New Roman" w:hAnsi="Times New Roman" w:cs="Times New Roman"/>
          <w:szCs w:val="24"/>
        </w:rPr>
        <w:t xml:space="preserve">o comunque in caso di esito pregiudizievole dei controlli effettuati dall’Amministrazione ai sensi del </w:t>
      </w:r>
      <w:proofErr w:type="spellStart"/>
      <w:proofErr w:type="gramStart"/>
      <w:r w:rsidR="006B1337" w:rsidRPr="00D051C8">
        <w:rPr>
          <w:rFonts w:ascii="Times New Roman" w:hAnsi="Times New Roman" w:cs="Times New Roman"/>
          <w:szCs w:val="24"/>
        </w:rPr>
        <w:t>D.Lgs</w:t>
      </w:r>
      <w:proofErr w:type="gramEnd"/>
      <w:r w:rsidR="006B1337" w:rsidRPr="00D051C8">
        <w:rPr>
          <w:rFonts w:ascii="Times New Roman" w:hAnsi="Times New Roman" w:cs="Times New Roman"/>
          <w:szCs w:val="24"/>
        </w:rPr>
        <w:t>.</w:t>
      </w:r>
      <w:proofErr w:type="spellEnd"/>
      <w:r w:rsidR="006B1337" w:rsidRPr="00D051C8">
        <w:rPr>
          <w:rFonts w:ascii="Times New Roman" w:hAnsi="Times New Roman" w:cs="Times New Roman"/>
          <w:szCs w:val="24"/>
        </w:rPr>
        <w:t xml:space="preserve"> 159/2011 </w:t>
      </w:r>
      <w:r w:rsidR="00A01610" w:rsidRPr="00D051C8">
        <w:rPr>
          <w:rFonts w:ascii="Times New Roman" w:hAnsi="Times New Roman" w:cs="Times New Roman"/>
          <w:szCs w:val="24"/>
        </w:rPr>
        <w:t>e</w:t>
      </w:r>
      <w:r w:rsidR="00A033A4" w:rsidRPr="00D051C8">
        <w:rPr>
          <w:rFonts w:ascii="Times New Roman" w:hAnsi="Times New Roman" w:cs="Times New Roman"/>
          <w:szCs w:val="24"/>
        </w:rPr>
        <w:t>d ai sensi dell’art. 80 del Codice degli Appalti e già attivati dai competenti Uffici del Comune.</w:t>
      </w:r>
    </w:p>
    <w:p w14:paraId="12A9120F" w14:textId="027997D0" w:rsidR="006B1337" w:rsidRPr="00D051C8" w:rsidRDefault="008C2756"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I</w:t>
      </w:r>
      <w:r w:rsidR="000C760F" w:rsidRPr="00D051C8">
        <w:rPr>
          <w:rFonts w:ascii="Times New Roman" w:hAnsi="Times New Roman" w:cs="Times New Roman"/>
          <w:szCs w:val="24"/>
        </w:rPr>
        <w:t>n tale ipotesi, oltre alla risoluzione di diritto della Convenzione</w:t>
      </w:r>
      <w:r w:rsidR="00A01610" w:rsidRPr="00D051C8">
        <w:rPr>
          <w:rFonts w:ascii="Times New Roman" w:hAnsi="Times New Roman" w:cs="Times New Roman"/>
          <w:szCs w:val="24"/>
        </w:rPr>
        <w:t xml:space="preserve"> ai sensi e per gli effetti dell’art. 1456, codice civile,</w:t>
      </w:r>
      <w:r w:rsidR="00633253" w:rsidRPr="00D051C8">
        <w:rPr>
          <w:rFonts w:ascii="Times New Roman" w:hAnsi="Times New Roman" w:cs="Times New Roman"/>
          <w:szCs w:val="24"/>
        </w:rPr>
        <w:t xml:space="preserve"> anche con</w:t>
      </w:r>
      <w:r w:rsidR="00536B04" w:rsidRPr="00D051C8">
        <w:rPr>
          <w:rFonts w:ascii="Times New Roman" w:hAnsi="Times New Roman" w:cs="Times New Roman"/>
          <w:szCs w:val="24"/>
        </w:rPr>
        <w:t xml:space="preserve"> riferimento ad un solo partner (sussistendone i presupposti di legge ai sensi degli artt. 1420 e 1459, codice civile), </w:t>
      </w:r>
      <w:r w:rsidR="00DB69DE" w:rsidRPr="00D051C8">
        <w:rPr>
          <w:rFonts w:ascii="Times New Roman" w:hAnsi="Times New Roman" w:cs="Times New Roman"/>
          <w:szCs w:val="24"/>
        </w:rPr>
        <w:t xml:space="preserve">saranno disposti anche la revoca dei benefici e </w:t>
      </w:r>
      <w:r w:rsidR="006B1337" w:rsidRPr="00D051C8">
        <w:rPr>
          <w:rFonts w:ascii="Times New Roman" w:hAnsi="Times New Roman" w:cs="Times New Roman"/>
          <w:szCs w:val="24"/>
        </w:rPr>
        <w:t xml:space="preserve">l’ordine di cessazione </w:t>
      </w:r>
      <w:r w:rsidR="00A01610" w:rsidRPr="00D051C8">
        <w:rPr>
          <w:rFonts w:ascii="Times New Roman" w:hAnsi="Times New Roman" w:cs="Times New Roman"/>
          <w:szCs w:val="24"/>
        </w:rPr>
        <w:t xml:space="preserve">delle attività e dei servizi, </w:t>
      </w:r>
      <w:r w:rsidR="00694B5B" w:rsidRPr="00D051C8">
        <w:rPr>
          <w:rFonts w:ascii="Times New Roman" w:hAnsi="Times New Roman" w:cs="Times New Roman"/>
          <w:szCs w:val="24"/>
        </w:rPr>
        <w:t>fatto salvo il pagamento de</w:t>
      </w:r>
      <w:r w:rsidR="00997987" w:rsidRPr="00D051C8">
        <w:rPr>
          <w:rFonts w:ascii="Times New Roman" w:hAnsi="Times New Roman" w:cs="Times New Roman"/>
          <w:szCs w:val="24"/>
        </w:rPr>
        <w:t>l valore delle opere già eseguite,</w:t>
      </w:r>
      <w:r w:rsidR="00694B5B" w:rsidRPr="00D051C8">
        <w:rPr>
          <w:rFonts w:ascii="Times New Roman" w:hAnsi="Times New Roman" w:cs="Times New Roman"/>
          <w:szCs w:val="24"/>
        </w:rPr>
        <w:t xml:space="preserve"> il rimborso delle spese sostenute per l’esecuzione del rimanente nei limiti delle utilità conseguite, </w:t>
      </w:r>
      <w:r w:rsidR="00997987" w:rsidRPr="00D051C8">
        <w:rPr>
          <w:rFonts w:ascii="Times New Roman" w:hAnsi="Times New Roman" w:cs="Times New Roman"/>
          <w:szCs w:val="24"/>
        </w:rPr>
        <w:t xml:space="preserve"> e </w:t>
      </w:r>
      <w:r w:rsidR="00A01610" w:rsidRPr="00D051C8">
        <w:rPr>
          <w:rFonts w:ascii="Times New Roman" w:hAnsi="Times New Roman" w:cs="Times New Roman"/>
          <w:szCs w:val="24"/>
        </w:rPr>
        <w:t xml:space="preserve">le </w:t>
      </w:r>
      <w:r w:rsidR="000C760F" w:rsidRPr="00D051C8">
        <w:rPr>
          <w:rFonts w:ascii="Times New Roman" w:hAnsi="Times New Roman" w:cs="Times New Roman"/>
          <w:szCs w:val="24"/>
        </w:rPr>
        <w:t>prestazioni</w:t>
      </w:r>
      <w:r w:rsidR="006B1337" w:rsidRPr="00D051C8">
        <w:rPr>
          <w:rFonts w:ascii="Times New Roman" w:hAnsi="Times New Roman" w:cs="Times New Roman"/>
          <w:szCs w:val="24"/>
        </w:rPr>
        <w:t xml:space="preserve"> già eseguite e</w:t>
      </w:r>
      <w:r w:rsidR="000C760F" w:rsidRPr="00D051C8">
        <w:rPr>
          <w:rFonts w:ascii="Times New Roman" w:hAnsi="Times New Roman" w:cs="Times New Roman"/>
          <w:szCs w:val="24"/>
        </w:rPr>
        <w:t xml:space="preserve"> con espressa riserva</w:t>
      </w:r>
      <w:r w:rsidR="00997987" w:rsidRPr="00D051C8">
        <w:rPr>
          <w:rFonts w:ascii="Times New Roman" w:hAnsi="Times New Roman" w:cs="Times New Roman"/>
          <w:szCs w:val="24"/>
        </w:rPr>
        <w:t>,</w:t>
      </w:r>
      <w:r w:rsidR="000C760F" w:rsidRPr="00D051C8">
        <w:rPr>
          <w:rFonts w:ascii="Times New Roman" w:hAnsi="Times New Roman" w:cs="Times New Roman"/>
          <w:szCs w:val="24"/>
        </w:rPr>
        <w:t xml:space="preserve"> fin da ora</w:t>
      </w:r>
      <w:r w:rsidR="00997987" w:rsidRPr="00D051C8">
        <w:rPr>
          <w:rFonts w:ascii="Times New Roman" w:hAnsi="Times New Roman" w:cs="Times New Roman"/>
          <w:szCs w:val="24"/>
        </w:rPr>
        <w:t>,</w:t>
      </w:r>
      <w:r w:rsidR="006B1337" w:rsidRPr="00D051C8">
        <w:rPr>
          <w:rFonts w:ascii="Times New Roman" w:hAnsi="Times New Roman" w:cs="Times New Roman"/>
          <w:szCs w:val="24"/>
        </w:rPr>
        <w:t xml:space="preserve"> </w:t>
      </w:r>
      <w:r w:rsidR="00DF0C14" w:rsidRPr="00D051C8">
        <w:rPr>
          <w:rFonts w:ascii="Times New Roman" w:hAnsi="Times New Roman" w:cs="Times New Roman"/>
          <w:szCs w:val="24"/>
        </w:rPr>
        <w:t xml:space="preserve">per l’Amministrazione procedente </w:t>
      </w:r>
      <w:r w:rsidR="006B1337" w:rsidRPr="00D051C8">
        <w:rPr>
          <w:rFonts w:ascii="Times New Roman" w:hAnsi="Times New Roman" w:cs="Times New Roman"/>
          <w:szCs w:val="24"/>
        </w:rPr>
        <w:t>di espe</w:t>
      </w:r>
      <w:r w:rsidR="000C760F" w:rsidRPr="00D051C8">
        <w:rPr>
          <w:rFonts w:ascii="Times New Roman" w:hAnsi="Times New Roman" w:cs="Times New Roman"/>
          <w:szCs w:val="24"/>
        </w:rPr>
        <w:t>r</w:t>
      </w:r>
      <w:r w:rsidR="006B1337" w:rsidRPr="00D051C8">
        <w:rPr>
          <w:rFonts w:ascii="Times New Roman" w:hAnsi="Times New Roman" w:cs="Times New Roman"/>
          <w:szCs w:val="24"/>
        </w:rPr>
        <w:t xml:space="preserve">ire ogni azione, </w:t>
      </w:r>
      <w:r w:rsidR="00A01610" w:rsidRPr="00D051C8">
        <w:rPr>
          <w:rFonts w:ascii="Times New Roman" w:hAnsi="Times New Roman" w:cs="Times New Roman"/>
          <w:szCs w:val="24"/>
        </w:rPr>
        <w:t xml:space="preserve">stragiudiziale e </w:t>
      </w:r>
      <w:r w:rsidR="006B1337" w:rsidRPr="00D051C8">
        <w:rPr>
          <w:rFonts w:ascii="Times New Roman" w:hAnsi="Times New Roman" w:cs="Times New Roman"/>
          <w:szCs w:val="24"/>
        </w:rPr>
        <w:t>giudiziale</w:t>
      </w:r>
      <w:r w:rsidR="000C760F" w:rsidRPr="00D051C8">
        <w:rPr>
          <w:rFonts w:ascii="Times New Roman" w:hAnsi="Times New Roman" w:cs="Times New Roman"/>
          <w:szCs w:val="24"/>
        </w:rPr>
        <w:t>,</w:t>
      </w:r>
      <w:r w:rsidR="006B1337" w:rsidRPr="00D051C8">
        <w:rPr>
          <w:rFonts w:ascii="Times New Roman" w:hAnsi="Times New Roman" w:cs="Times New Roman"/>
          <w:szCs w:val="24"/>
        </w:rPr>
        <w:t xml:space="preserve"> </w:t>
      </w:r>
      <w:r w:rsidR="000C760F" w:rsidRPr="00D051C8">
        <w:rPr>
          <w:rFonts w:ascii="Times New Roman" w:hAnsi="Times New Roman" w:cs="Times New Roman"/>
          <w:szCs w:val="24"/>
        </w:rPr>
        <w:t>e di agire per il risar</w:t>
      </w:r>
      <w:r w:rsidR="00DF0C14" w:rsidRPr="00D051C8">
        <w:rPr>
          <w:rFonts w:ascii="Times New Roman" w:hAnsi="Times New Roman" w:cs="Times New Roman"/>
          <w:szCs w:val="24"/>
        </w:rPr>
        <w:t>c</w:t>
      </w:r>
      <w:r w:rsidR="000C760F" w:rsidRPr="00D051C8">
        <w:rPr>
          <w:rFonts w:ascii="Times New Roman" w:hAnsi="Times New Roman" w:cs="Times New Roman"/>
          <w:szCs w:val="24"/>
        </w:rPr>
        <w:t xml:space="preserve">imento dei danni </w:t>
      </w:r>
      <w:r w:rsidR="006B1337" w:rsidRPr="00D051C8">
        <w:rPr>
          <w:rFonts w:ascii="Times New Roman" w:hAnsi="Times New Roman" w:cs="Times New Roman"/>
          <w:szCs w:val="24"/>
        </w:rPr>
        <w:t>cagionati</w:t>
      </w:r>
      <w:r w:rsidR="00DF0C14" w:rsidRPr="00D051C8">
        <w:rPr>
          <w:rFonts w:ascii="Times New Roman" w:hAnsi="Times New Roman" w:cs="Times New Roman"/>
          <w:szCs w:val="24"/>
        </w:rPr>
        <w:t xml:space="preserve"> all’Amministrazione medesima.</w:t>
      </w:r>
    </w:p>
    <w:p w14:paraId="3FB6096C" w14:textId="70A9BA0C" w:rsidR="00B02F7A" w:rsidRPr="00D051C8" w:rsidRDefault="00B02F7A" w:rsidP="00BD3D41">
      <w:pPr>
        <w:spacing w:after="0" w:line="276" w:lineRule="auto"/>
        <w:ind w:left="0" w:right="-9" w:firstLine="0"/>
        <w:rPr>
          <w:rFonts w:ascii="Times New Roman" w:hAnsi="Times New Roman" w:cs="Times New Roman"/>
          <w:szCs w:val="24"/>
        </w:rPr>
      </w:pPr>
      <w:r w:rsidRPr="00D051C8">
        <w:rPr>
          <w:rFonts w:ascii="Times New Roman" w:hAnsi="Times New Roman" w:cs="Times New Roman"/>
          <w:szCs w:val="24"/>
        </w:rPr>
        <w:t xml:space="preserve">Si applicano, in ogni caso, le disposizioni di cui all’art. 88, comma IV, </w:t>
      </w:r>
      <w:r w:rsidRPr="00D051C8">
        <w:rPr>
          <w:rFonts w:ascii="Times New Roman" w:hAnsi="Times New Roman" w:cs="Times New Roman"/>
          <w:i/>
          <w:szCs w:val="24"/>
        </w:rPr>
        <w:t>bis</w:t>
      </w:r>
      <w:r w:rsidRPr="00D051C8">
        <w:rPr>
          <w:rFonts w:ascii="Times New Roman" w:hAnsi="Times New Roman" w:cs="Times New Roman"/>
          <w:szCs w:val="24"/>
        </w:rPr>
        <w:t xml:space="preserve">, </w:t>
      </w:r>
      <w:proofErr w:type="spellStart"/>
      <w:proofErr w:type="gramStart"/>
      <w:r w:rsidRPr="00D051C8">
        <w:rPr>
          <w:rFonts w:ascii="Times New Roman" w:hAnsi="Times New Roman" w:cs="Times New Roman"/>
          <w:szCs w:val="24"/>
        </w:rPr>
        <w:t>D.Lgs</w:t>
      </w:r>
      <w:proofErr w:type="gramEnd"/>
      <w:r w:rsidRPr="00D051C8">
        <w:rPr>
          <w:rFonts w:ascii="Times New Roman" w:hAnsi="Times New Roman" w:cs="Times New Roman"/>
          <w:szCs w:val="24"/>
        </w:rPr>
        <w:t>.</w:t>
      </w:r>
      <w:proofErr w:type="spellEnd"/>
      <w:r w:rsidRPr="00D051C8">
        <w:rPr>
          <w:rFonts w:ascii="Times New Roman" w:hAnsi="Times New Roman" w:cs="Times New Roman"/>
          <w:szCs w:val="24"/>
        </w:rPr>
        <w:t xml:space="preserve"> 159/2011.</w:t>
      </w:r>
    </w:p>
    <w:p w14:paraId="00B93E8D" w14:textId="77777777" w:rsidR="006408C7" w:rsidRDefault="006408C7" w:rsidP="00BD3D41">
      <w:pPr>
        <w:spacing w:after="0" w:line="276" w:lineRule="auto"/>
        <w:ind w:left="0" w:right="-9" w:firstLine="0"/>
        <w:rPr>
          <w:rFonts w:ascii="Times New Roman" w:hAnsi="Times New Roman" w:cs="Times New Roman"/>
          <w:b/>
          <w:szCs w:val="24"/>
        </w:rPr>
      </w:pPr>
    </w:p>
    <w:p w14:paraId="04136888" w14:textId="6352BE10" w:rsidR="006408C7" w:rsidRPr="006408C7" w:rsidRDefault="00543C42" w:rsidP="00BD3D41">
      <w:pPr>
        <w:spacing w:after="0" w:line="276" w:lineRule="auto"/>
        <w:ind w:left="0" w:right="-9" w:firstLine="0"/>
        <w:rPr>
          <w:rFonts w:ascii="Times New Roman" w:hAnsi="Times New Roman" w:cs="Times New Roman"/>
          <w:b/>
          <w:szCs w:val="24"/>
        </w:rPr>
      </w:pPr>
      <w:r w:rsidRPr="00D051C8">
        <w:rPr>
          <w:rFonts w:ascii="Times New Roman" w:hAnsi="Times New Roman" w:cs="Times New Roman"/>
          <w:b/>
          <w:szCs w:val="24"/>
        </w:rPr>
        <w:t xml:space="preserve">Art. </w:t>
      </w:r>
      <w:proofErr w:type="gramStart"/>
      <w:r w:rsidRPr="00D051C8">
        <w:rPr>
          <w:rFonts w:ascii="Times New Roman" w:hAnsi="Times New Roman" w:cs="Times New Roman"/>
          <w:b/>
          <w:szCs w:val="24"/>
        </w:rPr>
        <w:t>24</w:t>
      </w:r>
      <w:r w:rsidRPr="00D051C8">
        <w:rPr>
          <w:rFonts w:ascii="Times New Roman" w:hAnsi="Times New Roman" w:cs="Times New Roman"/>
          <w:szCs w:val="24"/>
        </w:rPr>
        <w:t xml:space="preserve"> </w:t>
      </w:r>
      <w:r w:rsidR="00DB0D67" w:rsidRPr="00D051C8">
        <w:rPr>
          <w:rFonts w:ascii="Times New Roman" w:hAnsi="Times New Roman" w:cs="Times New Roman"/>
          <w:szCs w:val="24"/>
        </w:rPr>
        <w:t xml:space="preserve"> </w:t>
      </w:r>
      <w:r w:rsidRPr="00D051C8">
        <w:rPr>
          <w:rFonts w:ascii="Times New Roman" w:hAnsi="Times New Roman" w:cs="Times New Roman"/>
          <w:b/>
          <w:szCs w:val="24"/>
        </w:rPr>
        <w:t>–</w:t>
      </w:r>
      <w:proofErr w:type="gramEnd"/>
      <w:r w:rsidR="00DB0D67" w:rsidRPr="00D051C8">
        <w:rPr>
          <w:rFonts w:ascii="Times New Roman" w:hAnsi="Times New Roman" w:cs="Times New Roman"/>
          <w:szCs w:val="24"/>
        </w:rPr>
        <w:t xml:space="preserve"> </w:t>
      </w:r>
      <w:r w:rsidR="006408C7" w:rsidRPr="006408C7">
        <w:rPr>
          <w:rFonts w:ascii="Times New Roman" w:hAnsi="Times New Roman" w:cs="Times New Roman"/>
          <w:b/>
          <w:szCs w:val="24"/>
        </w:rPr>
        <w:t xml:space="preserve">Verbali di </w:t>
      </w:r>
      <w:proofErr w:type="spellStart"/>
      <w:r w:rsidR="006408C7" w:rsidRPr="006408C7">
        <w:rPr>
          <w:rFonts w:ascii="Times New Roman" w:hAnsi="Times New Roman" w:cs="Times New Roman"/>
          <w:b/>
          <w:szCs w:val="24"/>
        </w:rPr>
        <w:t>coprogettazione</w:t>
      </w:r>
      <w:proofErr w:type="spellEnd"/>
    </w:p>
    <w:p w14:paraId="338D1BAE" w14:textId="2906C72A" w:rsidR="00543C42" w:rsidRPr="00D051C8" w:rsidRDefault="00BE47CA" w:rsidP="00BD3D41">
      <w:pPr>
        <w:spacing w:after="0" w:line="276" w:lineRule="auto"/>
        <w:ind w:left="0" w:right="-9" w:firstLine="0"/>
        <w:rPr>
          <w:rFonts w:ascii="Times New Roman" w:hAnsi="Times New Roman" w:cs="Times New Roman"/>
          <w:szCs w:val="24"/>
        </w:rPr>
      </w:pPr>
      <w:proofErr w:type="gramStart"/>
      <w:r w:rsidRPr="00D051C8">
        <w:rPr>
          <w:rFonts w:ascii="Times New Roman" w:hAnsi="Times New Roman" w:cs="Times New Roman"/>
          <w:szCs w:val="24"/>
        </w:rPr>
        <w:t>E’</w:t>
      </w:r>
      <w:proofErr w:type="gramEnd"/>
      <w:r w:rsidRPr="00D051C8">
        <w:rPr>
          <w:rFonts w:ascii="Times New Roman" w:hAnsi="Times New Roman" w:cs="Times New Roman"/>
          <w:szCs w:val="24"/>
        </w:rPr>
        <w:t xml:space="preserve"> parte integrante e sostanziale</w:t>
      </w:r>
      <w:r w:rsidR="00543C42" w:rsidRPr="00D051C8">
        <w:rPr>
          <w:rFonts w:ascii="Times New Roman" w:hAnsi="Times New Roman" w:cs="Times New Roman"/>
          <w:szCs w:val="24"/>
        </w:rPr>
        <w:t xml:space="preserve"> della presente Convenzione</w:t>
      </w:r>
      <w:r w:rsidR="004316DE" w:rsidRPr="00D051C8">
        <w:rPr>
          <w:rFonts w:ascii="Times New Roman" w:hAnsi="Times New Roman" w:cs="Times New Roman"/>
          <w:szCs w:val="24"/>
        </w:rPr>
        <w:t>,</w:t>
      </w:r>
      <w:r w:rsidR="004D606C" w:rsidRPr="00D051C8">
        <w:rPr>
          <w:rFonts w:ascii="Times New Roman" w:hAnsi="Times New Roman" w:cs="Times New Roman"/>
          <w:szCs w:val="24"/>
        </w:rPr>
        <w:t xml:space="preserve"> a tutti gli effetti di legge</w:t>
      </w:r>
      <w:r w:rsidR="004316DE" w:rsidRPr="00D051C8">
        <w:rPr>
          <w:rFonts w:ascii="Times New Roman" w:hAnsi="Times New Roman" w:cs="Times New Roman"/>
          <w:szCs w:val="24"/>
        </w:rPr>
        <w:t>,</w:t>
      </w:r>
      <w:r w:rsidRPr="00D051C8">
        <w:rPr>
          <w:rFonts w:ascii="Times New Roman" w:hAnsi="Times New Roman" w:cs="Times New Roman"/>
          <w:szCs w:val="24"/>
        </w:rPr>
        <w:t xml:space="preserve"> il seguente allegato:</w:t>
      </w:r>
    </w:p>
    <w:p w14:paraId="784D2D92" w14:textId="2D4087A3" w:rsidR="00543C42" w:rsidRPr="00D051C8" w:rsidRDefault="00BE47CA" w:rsidP="00543C42">
      <w:pPr>
        <w:pStyle w:val="Paragrafoelenco"/>
        <w:numPr>
          <w:ilvl w:val="0"/>
          <w:numId w:val="14"/>
        </w:numPr>
        <w:spacing w:after="0" w:line="276" w:lineRule="auto"/>
        <w:ind w:right="-9"/>
        <w:rPr>
          <w:rFonts w:ascii="Times New Roman" w:hAnsi="Times New Roman" w:cs="Times New Roman"/>
          <w:b/>
          <w:szCs w:val="24"/>
        </w:rPr>
      </w:pPr>
      <w:r w:rsidRPr="00D051C8">
        <w:rPr>
          <w:rFonts w:ascii="Times New Roman" w:hAnsi="Times New Roman" w:cs="Times New Roman"/>
          <w:szCs w:val="24"/>
        </w:rPr>
        <w:t>V</w:t>
      </w:r>
      <w:r w:rsidR="004D606C" w:rsidRPr="00D051C8">
        <w:rPr>
          <w:rFonts w:ascii="Times New Roman" w:hAnsi="Times New Roman" w:cs="Times New Roman"/>
          <w:szCs w:val="24"/>
        </w:rPr>
        <w:t>erbale del T</w:t>
      </w:r>
      <w:r w:rsidR="008C2756" w:rsidRPr="00D051C8">
        <w:rPr>
          <w:rFonts w:ascii="Times New Roman" w:hAnsi="Times New Roman" w:cs="Times New Roman"/>
          <w:szCs w:val="24"/>
        </w:rPr>
        <w:t xml:space="preserve">avolo di co-progettazione del </w:t>
      </w:r>
      <w:r w:rsidR="00144712">
        <w:rPr>
          <w:rFonts w:ascii="Times New Roman" w:hAnsi="Times New Roman" w:cs="Times New Roman"/>
          <w:szCs w:val="24"/>
        </w:rPr>
        <w:t>……………………….</w:t>
      </w:r>
      <w:r w:rsidR="004D606C" w:rsidRPr="00D051C8">
        <w:rPr>
          <w:rFonts w:ascii="Times New Roman" w:hAnsi="Times New Roman" w:cs="Times New Roman"/>
          <w:szCs w:val="24"/>
        </w:rPr>
        <w:t xml:space="preserve"> con allegati i progetti esecutivi ed i piani finanziari con articolazione delle voci di costo.</w:t>
      </w:r>
    </w:p>
    <w:p w14:paraId="63634210" w14:textId="77777777" w:rsidR="00212C47" w:rsidRPr="00D051C8" w:rsidRDefault="00212C47" w:rsidP="00212C47">
      <w:pPr>
        <w:spacing w:after="0" w:line="276" w:lineRule="auto"/>
        <w:ind w:left="0" w:right="-9" w:firstLine="0"/>
        <w:rPr>
          <w:rFonts w:ascii="Times New Roman" w:hAnsi="Times New Roman" w:cs="Times New Roman"/>
          <w:b/>
          <w:szCs w:val="24"/>
        </w:rPr>
      </w:pPr>
    </w:p>
    <w:p w14:paraId="560579B8" w14:textId="564B338E" w:rsidR="00C32D0B" w:rsidRPr="00D051C8" w:rsidRDefault="00212C47" w:rsidP="00DB0D67">
      <w:pPr>
        <w:autoSpaceDN w:val="0"/>
        <w:spacing w:after="0" w:line="276" w:lineRule="auto"/>
        <w:ind w:left="0" w:firstLine="0"/>
        <w:rPr>
          <w:rFonts w:ascii="Times New Roman" w:hAnsi="Times New Roman" w:cs="Times New Roman"/>
          <w:b/>
          <w:szCs w:val="24"/>
        </w:rPr>
      </w:pPr>
      <w:r w:rsidRPr="00D051C8">
        <w:rPr>
          <w:rFonts w:ascii="Times New Roman" w:hAnsi="Times New Roman" w:cs="Times New Roman"/>
          <w:b/>
          <w:szCs w:val="24"/>
        </w:rPr>
        <w:t xml:space="preserve">Art. 25 </w:t>
      </w:r>
      <w:r w:rsidR="00445317" w:rsidRPr="00D051C8">
        <w:rPr>
          <w:rFonts w:ascii="Times New Roman" w:hAnsi="Times New Roman" w:cs="Times New Roman"/>
          <w:b/>
          <w:szCs w:val="24"/>
        </w:rPr>
        <w:t>–</w:t>
      </w:r>
      <w:r w:rsidRPr="00D051C8">
        <w:rPr>
          <w:rFonts w:ascii="Times New Roman" w:hAnsi="Times New Roman" w:cs="Times New Roman"/>
          <w:b/>
          <w:szCs w:val="24"/>
        </w:rPr>
        <w:t xml:space="preserve"> </w:t>
      </w:r>
      <w:r w:rsidR="00C32D0B" w:rsidRPr="00D051C8">
        <w:rPr>
          <w:rFonts w:ascii="Times New Roman" w:hAnsi="Times New Roman" w:cs="Times New Roman"/>
          <w:b/>
          <w:szCs w:val="24"/>
        </w:rPr>
        <w:t>Garanzia fideiussoria</w:t>
      </w:r>
    </w:p>
    <w:p w14:paraId="1B5DCDE1" w14:textId="3417E8C4" w:rsidR="00DB0D67" w:rsidRPr="00D051C8" w:rsidRDefault="00445317" w:rsidP="00DB0D67">
      <w:pPr>
        <w:autoSpaceDN w:val="0"/>
        <w:spacing w:after="0" w:line="276" w:lineRule="auto"/>
        <w:ind w:left="0" w:firstLine="0"/>
        <w:rPr>
          <w:rFonts w:ascii="Times New Roman" w:hAnsi="Times New Roman" w:cs="Times New Roman"/>
          <w:szCs w:val="24"/>
        </w:rPr>
      </w:pPr>
      <w:r w:rsidRPr="00D051C8">
        <w:rPr>
          <w:rFonts w:ascii="Times New Roman" w:hAnsi="Times New Roman" w:cs="Times New Roman"/>
          <w:szCs w:val="24"/>
        </w:rPr>
        <w:t>A garanzia degli impe</w:t>
      </w:r>
      <w:r w:rsidR="007D6B97" w:rsidRPr="00D051C8">
        <w:rPr>
          <w:rFonts w:ascii="Times New Roman" w:hAnsi="Times New Roman" w:cs="Times New Roman"/>
          <w:szCs w:val="24"/>
        </w:rPr>
        <w:t>gni e delle obbligazioni assunti</w:t>
      </w:r>
      <w:r w:rsidRPr="00D051C8">
        <w:rPr>
          <w:rFonts w:ascii="Times New Roman" w:hAnsi="Times New Roman" w:cs="Times New Roman"/>
          <w:szCs w:val="24"/>
        </w:rPr>
        <w:t xml:space="preserve"> con la presente Convenzione e del risarcimento dei danni derivanti dall’eventuale inadempimento degli stessi, nonché dell’oss</w:t>
      </w:r>
      <w:r w:rsidR="00C361CA" w:rsidRPr="00D051C8">
        <w:rPr>
          <w:rFonts w:ascii="Times New Roman" w:hAnsi="Times New Roman" w:cs="Times New Roman"/>
          <w:szCs w:val="24"/>
        </w:rPr>
        <w:t>ervanza dell’obbligo di rimborso</w:t>
      </w:r>
      <w:r w:rsidRPr="00D051C8">
        <w:rPr>
          <w:rFonts w:ascii="Times New Roman" w:hAnsi="Times New Roman" w:cs="Times New Roman"/>
          <w:szCs w:val="24"/>
        </w:rPr>
        <w:t xml:space="preserve"> delle somme erogate in più dal partner pubblico rispetto alle risultanze della rendicontazione finale o a causa di decadenza dai benefici economic</w:t>
      </w:r>
      <w:r w:rsidR="00C361CA" w:rsidRPr="00D051C8">
        <w:rPr>
          <w:rFonts w:ascii="Times New Roman" w:hAnsi="Times New Roman" w:cs="Times New Roman"/>
          <w:szCs w:val="24"/>
        </w:rPr>
        <w:t>i</w:t>
      </w:r>
      <w:r w:rsidRPr="00D051C8">
        <w:rPr>
          <w:rFonts w:ascii="Times New Roman" w:hAnsi="Times New Roman" w:cs="Times New Roman"/>
          <w:szCs w:val="24"/>
        </w:rPr>
        <w:t>,  g</w:t>
      </w:r>
      <w:r w:rsidR="00DB0D67" w:rsidRPr="00D051C8">
        <w:rPr>
          <w:rFonts w:ascii="Times New Roman" w:eastAsia="Times New Roman" w:hAnsi="Times New Roman" w:cs="Times New Roman"/>
          <w:szCs w:val="24"/>
        </w:rPr>
        <w:t>li enti part</w:t>
      </w:r>
      <w:r w:rsidRPr="00D051C8">
        <w:rPr>
          <w:rFonts w:ascii="Times New Roman" w:eastAsia="Times New Roman" w:hAnsi="Times New Roman" w:cs="Times New Roman"/>
          <w:szCs w:val="24"/>
        </w:rPr>
        <w:t xml:space="preserve">ner/attuatori si obbligano </w:t>
      </w:r>
      <w:r w:rsidR="00DB0D67" w:rsidRPr="00D051C8">
        <w:rPr>
          <w:rFonts w:ascii="Times New Roman" w:eastAsia="Times New Roman" w:hAnsi="Times New Roman" w:cs="Times New Roman"/>
          <w:szCs w:val="24"/>
        </w:rPr>
        <w:t>alla produzione, all’atto della stipula della presente Convenzione</w:t>
      </w:r>
      <w:r w:rsidR="00C32D0B" w:rsidRPr="00D051C8">
        <w:rPr>
          <w:rFonts w:ascii="Times New Roman" w:eastAsia="Times New Roman" w:hAnsi="Times New Roman" w:cs="Times New Roman"/>
          <w:szCs w:val="24"/>
        </w:rPr>
        <w:t xml:space="preserve"> e come condizione per la stessa</w:t>
      </w:r>
      <w:r w:rsidR="00DB0D67" w:rsidRPr="00D051C8">
        <w:rPr>
          <w:rFonts w:ascii="Times New Roman" w:eastAsia="Times New Roman" w:hAnsi="Times New Roman" w:cs="Times New Roman"/>
          <w:szCs w:val="24"/>
        </w:rPr>
        <w:t>, di una garanzia fideiussoria (fideiussione bancaria ovvero pol</w:t>
      </w:r>
      <w:r w:rsidR="00C361CA" w:rsidRPr="00D051C8">
        <w:rPr>
          <w:rFonts w:ascii="Times New Roman" w:eastAsia="Times New Roman" w:hAnsi="Times New Roman" w:cs="Times New Roman"/>
          <w:szCs w:val="24"/>
        </w:rPr>
        <w:t xml:space="preserve">izza assicurativa fideiussoria), </w:t>
      </w:r>
      <w:r w:rsidR="00DB0D67" w:rsidRPr="00D051C8">
        <w:rPr>
          <w:rFonts w:ascii="Times New Roman" w:eastAsia="Times New Roman" w:hAnsi="Times New Roman" w:cs="Times New Roman"/>
          <w:szCs w:val="24"/>
        </w:rPr>
        <w:t>valida fino al termine delle attivi</w:t>
      </w:r>
      <w:r w:rsidRPr="00D051C8">
        <w:rPr>
          <w:rFonts w:ascii="Times New Roman" w:eastAsia="Times New Roman" w:hAnsi="Times New Roman" w:cs="Times New Roman"/>
          <w:szCs w:val="24"/>
        </w:rPr>
        <w:t xml:space="preserve">tà oggetto della Convenzione </w:t>
      </w:r>
      <w:r w:rsidR="00DB0D67" w:rsidRPr="00D051C8">
        <w:rPr>
          <w:rFonts w:ascii="Times New Roman" w:eastAsia="Times New Roman" w:hAnsi="Times New Roman" w:cs="Times New Roman"/>
          <w:szCs w:val="24"/>
        </w:rPr>
        <w:t>per un valore</w:t>
      </w:r>
      <w:r w:rsidRPr="00D051C8">
        <w:rPr>
          <w:rFonts w:ascii="Times New Roman" w:eastAsia="Times New Roman" w:hAnsi="Times New Roman" w:cs="Times New Roman"/>
          <w:szCs w:val="24"/>
        </w:rPr>
        <w:t>/importo</w:t>
      </w:r>
      <w:r w:rsidR="00DB0D67" w:rsidRPr="00D051C8">
        <w:rPr>
          <w:rFonts w:ascii="Times New Roman" w:eastAsia="Times New Roman" w:hAnsi="Times New Roman" w:cs="Times New Roman"/>
          <w:szCs w:val="24"/>
        </w:rPr>
        <w:t xml:space="preserve"> corrispondente al 10% dell’ammontare della quota di fi</w:t>
      </w:r>
      <w:r w:rsidR="00C361CA" w:rsidRPr="00D051C8">
        <w:rPr>
          <w:rFonts w:ascii="Times New Roman" w:eastAsia="Times New Roman" w:hAnsi="Times New Roman" w:cs="Times New Roman"/>
          <w:szCs w:val="24"/>
        </w:rPr>
        <w:t>nanziamento assegnata a ciascun ente partner</w:t>
      </w:r>
      <w:r w:rsidR="00DB0D67" w:rsidRPr="00D051C8">
        <w:rPr>
          <w:rFonts w:ascii="Times New Roman" w:eastAsia="Times New Roman" w:hAnsi="Times New Roman" w:cs="Times New Roman"/>
          <w:szCs w:val="24"/>
        </w:rPr>
        <w:t xml:space="preserve"> per il progetto da attuare, come risultante  dai verbali de</w:t>
      </w:r>
      <w:r w:rsidRPr="00D051C8">
        <w:rPr>
          <w:rFonts w:ascii="Times New Roman" w:eastAsia="Times New Roman" w:hAnsi="Times New Roman" w:cs="Times New Roman"/>
          <w:szCs w:val="24"/>
        </w:rPr>
        <w:t>l Tavolo di Co – progettazione.</w:t>
      </w:r>
    </w:p>
    <w:p w14:paraId="4ACD9ADE" w14:textId="3B8A28E3" w:rsidR="006B1337" w:rsidRPr="00D051C8" w:rsidRDefault="006B1337" w:rsidP="00BD3D41">
      <w:pPr>
        <w:spacing w:after="0" w:line="276" w:lineRule="auto"/>
        <w:ind w:left="0" w:right="-9" w:firstLine="0"/>
        <w:rPr>
          <w:rFonts w:ascii="Times New Roman" w:hAnsi="Times New Roman" w:cs="Times New Roman"/>
          <w:b/>
          <w:szCs w:val="24"/>
        </w:rPr>
      </w:pPr>
    </w:p>
    <w:p w14:paraId="2ECDEE3B" w14:textId="14AE0FD5" w:rsidR="00FB5DFF" w:rsidRPr="00D051C8" w:rsidRDefault="00A64551"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Castellammare di S</w:t>
      </w:r>
      <w:r w:rsidR="00A73163" w:rsidRPr="00D051C8">
        <w:rPr>
          <w:rFonts w:ascii="Times New Roman" w:hAnsi="Times New Roman" w:cs="Times New Roman"/>
          <w:szCs w:val="24"/>
        </w:rPr>
        <w:t>tabia,</w:t>
      </w:r>
      <w:r w:rsidR="00735F18" w:rsidRPr="00D051C8">
        <w:rPr>
          <w:rFonts w:ascii="Times New Roman" w:hAnsi="Times New Roman" w:cs="Times New Roman"/>
          <w:szCs w:val="24"/>
        </w:rPr>
        <w:t xml:space="preserve"> </w:t>
      </w:r>
      <w:r w:rsidR="00144712">
        <w:rPr>
          <w:rFonts w:ascii="Times New Roman" w:hAnsi="Times New Roman" w:cs="Times New Roman"/>
          <w:szCs w:val="24"/>
        </w:rPr>
        <w:t>…………………</w:t>
      </w:r>
      <w:proofErr w:type="gramStart"/>
      <w:r w:rsidR="00144712">
        <w:rPr>
          <w:rFonts w:ascii="Times New Roman" w:hAnsi="Times New Roman" w:cs="Times New Roman"/>
          <w:szCs w:val="24"/>
        </w:rPr>
        <w:t>…….</w:t>
      </w:r>
      <w:proofErr w:type="gramEnd"/>
      <w:r w:rsidR="00144712">
        <w:rPr>
          <w:rFonts w:ascii="Times New Roman" w:hAnsi="Times New Roman" w:cs="Times New Roman"/>
          <w:szCs w:val="24"/>
        </w:rPr>
        <w:t>.</w:t>
      </w:r>
    </w:p>
    <w:p w14:paraId="0F940EA4" w14:textId="1169A18D" w:rsidR="000C0790" w:rsidRPr="00D051C8" w:rsidRDefault="00B47551"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 xml:space="preserve">Letto, approvato e sottoscritto </w:t>
      </w:r>
    </w:p>
    <w:p w14:paraId="2D3918E3" w14:textId="43362772" w:rsidR="00FB5DFF" w:rsidRPr="00D051C8" w:rsidRDefault="00A73163" w:rsidP="00F144CD">
      <w:pPr>
        <w:autoSpaceDN w:val="0"/>
        <w:spacing w:after="0" w:line="276" w:lineRule="auto"/>
        <w:ind w:left="0" w:right="-9" w:firstLine="0"/>
        <w:jc w:val="left"/>
        <w:rPr>
          <w:rFonts w:ascii="Times New Roman" w:hAnsi="Times New Roman" w:cs="Times New Roman"/>
          <w:szCs w:val="24"/>
        </w:rPr>
      </w:pPr>
      <w:r w:rsidRPr="00D051C8">
        <w:rPr>
          <w:rFonts w:ascii="Times New Roman" w:hAnsi="Times New Roman" w:cs="Times New Roman"/>
          <w:szCs w:val="24"/>
        </w:rPr>
        <w:t xml:space="preserve">I </w:t>
      </w:r>
      <w:r w:rsidR="00FB5DFF" w:rsidRPr="00D051C8">
        <w:rPr>
          <w:rFonts w:ascii="Times New Roman" w:hAnsi="Times New Roman" w:cs="Times New Roman"/>
          <w:szCs w:val="24"/>
        </w:rPr>
        <w:t>sottoscrittori</w:t>
      </w:r>
    </w:p>
    <w:p w14:paraId="2DE918FF" w14:textId="61406448" w:rsidR="00FB5DFF" w:rsidRPr="00D051C8" w:rsidRDefault="00FB5DFF" w:rsidP="00BD3D41">
      <w:pPr>
        <w:autoSpaceDN w:val="0"/>
        <w:spacing w:after="0" w:line="276" w:lineRule="auto"/>
        <w:ind w:left="0" w:right="-9" w:firstLine="0"/>
        <w:rPr>
          <w:rFonts w:ascii="Times New Roman" w:hAnsi="Times New Roman" w:cs="Times New Roman"/>
          <w:szCs w:val="24"/>
        </w:rPr>
      </w:pPr>
    </w:p>
    <w:p w14:paraId="6AF963B2" w14:textId="45BFF12D" w:rsidR="00FB5DFF" w:rsidRPr="00D051C8" w:rsidRDefault="0081396F" w:rsidP="00BD3D41">
      <w:pPr>
        <w:autoSpaceDN w:val="0"/>
        <w:spacing w:after="0" w:line="276" w:lineRule="auto"/>
        <w:ind w:left="0" w:right="-9" w:firstLine="0"/>
        <w:rPr>
          <w:rFonts w:ascii="Times New Roman" w:hAnsi="Times New Roman" w:cs="Times New Roman"/>
          <w:szCs w:val="24"/>
        </w:rPr>
      </w:pPr>
      <w:r>
        <w:rPr>
          <w:rFonts w:ascii="Times New Roman" w:hAnsi="Times New Roman" w:cs="Times New Roman"/>
          <w:szCs w:val="24"/>
        </w:rPr>
        <w:t>Per L’Ambito Territoriale N</w:t>
      </w:r>
      <w:r w:rsidR="0027065D" w:rsidRPr="00D051C8">
        <w:rPr>
          <w:rFonts w:ascii="Times New Roman" w:hAnsi="Times New Roman" w:cs="Times New Roman"/>
          <w:szCs w:val="24"/>
        </w:rPr>
        <w:t xml:space="preserve">27 – Comune di Castellammare di Stabia </w:t>
      </w:r>
      <w:bookmarkStart w:id="4" w:name="_GoBack"/>
      <w:bookmarkEnd w:id="4"/>
    </w:p>
    <w:p w14:paraId="13AF2AB2" w14:textId="77777777" w:rsidR="0050491A" w:rsidRDefault="0050491A" w:rsidP="00BD3D41">
      <w:pPr>
        <w:autoSpaceDN w:val="0"/>
        <w:spacing w:after="0" w:line="276" w:lineRule="auto"/>
        <w:ind w:left="0" w:right="-9" w:firstLine="0"/>
        <w:rPr>
          <w:rFonts w:ascii="Times New Roman" w:hAnsi="Times New Roman" w:cs="Times New Roman"/>
          <w:szCs w:val="24"/>
        </w:rPr>
      </w:pPr>
    </w:p>
    <w:p w14:paraId="1C674797" w14:textId="1A279A9C" w:rsidR="00144712" w:rsidRDefault="0027065D" w:rsidP="00BD3D41">
      <w:pPr>
        <w:autoSpaceDN w:val="0"/>
        <w:spacing w:after="0" w:line="276" w:lineRule="auto"/>
        <w:ind w:left="0" w:right="-9" w:firstLine="0"/>
        <w:rPr>
          <w:rFonts w:ascii="Times New Roman" w:eastAsia="Times New Roman" w:hAnsi="Times New Roman" w:cs="Times New Roman"/>
          <w:szCs w:val="24"/>
        </w:rPr>
      </w:pPr>
      <w:r w:rsidRPr="00D051C8">
        <w:rPr>
          <w:rFonts w:ascii="Times New Roman" w:hAnsi="Times New Roman" w:cs="Times New Roman"/>
          <w:szCs w:val="24"/>
        </w:rPr>
        <w:t>I</w:t>
      </w:r>
      <w:r w:rsidR="00C361CA" w:rsidRPr="00D051C8">
        <w:rPr>
          <w:rFonts w:ascii="Times New Roman" w:hAnsi="Times New Roman" w:cs="Times New Roman"/>
          <w:szCs w:val="24"/>
        </w:rPr>
        <w:t xml:space="preserve">l Dirigente del II Settore </w:t>
      </w:r>
      <w:r w:rsidR="00C361CA" w:rsidRPr="00D051C8">
        <w:rPr>
          <w:rFonts w:ascii="Times New Roman" w:eastAsia="Times New Roman" w:hAnsi="Times New Roman" w:cs="Times New Roman"/>
          <w:szCs w:val="24"/>
        </w:rPr>
        <w:t xml:space="preserve">Area Servizi </w:t>
      </w:r>
      <w:r w:rsidR="00321CA3">
        <w:rPr>
          <w:rFonts w:ascii="Times New Roman" w:eastAsia="Times New Roman" w:hAnsi="Times New Roman" w:cs="Times New Roman"/>
          <w:szCs w:val="24"/>
        </w:rPr>
        <w:t xml:space="preserve">Sociali e al cittadino </w:t>
      </w:r>
    </w:p>
    <w:p w14:paraId="74A20CFB" w14:textId="0204E8F5" w:rsidR="00144712"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3A227A7A" w14:textId="19BE5CE4" w:rsidR="00144712"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 xml:space="preserve">Per gli ETS </w:t>
      </w:r>
    </w:p>
    <w:p w14:paraId="433C416E" w14:textId="4C85F7F2" w:rsidR="00BE47CA" w:rsidRDefault="00144712"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7852474C" w14:textId="78072023" w:rsidR="006408C7" w:rsidRDefault="006408C7" w:rsidP="00BD3D41">
      <w:pPr>
        <w:autoSpaceDN w:val="0"/>
        <w:spacing w:after="0" w:line="276" w:lineRule="auto"/>
        <w:ind w:left="0" w:right="-9" w:firstLine="0"/>
        <w:rPr>
          <w:rFonts w:ascii="Times New Roman" w:eastAsia="Times New Roman" w:hAnsi="Times New Roman" w:cs="Times New Roman"/>
          <w:szCs w:val="24"/>
        </w:rPr>
      </w:pPr>
      <w:r>
        <w:rPr>
          <w:rFonts w:ascii="Times New Roman" w:eastAsia="Times New Roman" w:hAnsi="Times New Roman" w:cs="Times New Roman"/>
          <w:szCs w:val="24"/>
        </w:rPr>
        <w:t>……………………………………………….</w:t>
      </w:r>
    </w:p>
    <w:p w14:paraId="7378B00F" w14:textId="0EFD9358" w:rsidR="006408C7" w:rsidRPr="00D051C8" w:rsidRDefault="006408C7" w:rsidP="00BD3D41">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szCs w:val="24"/>
        </w:rPr>
        <w:t>……………………………………………….</w:t>
      </w:r>
    </w:p>
    <w:p w14:paraId="4A85DE5F" w14:textId="77777777" w:rsidR="00D464C6" w:rsidRDefault="00D464C6" w:rsidP="00BD3D41">
      <w:pPr>
        <w:spacing w:after="0" w:line="276" w:lineRule="auto"/>
        <w:ind w:left="0" w:right="-9" w:firstLine="0"/>
        <w:rPr>
          <w:rFonts w:ascii="Times New Roman" w:hAnsi="Times New Roman" w:cs="Times New Roman"/>
          <w:b/>
          <w:szCs w:val="24"/>
        </w:rPr>
      </w:pPr>
    </w:p>
    <w:p w14:paraId="006564BC" w14:textId="20B776DB" w:rsidR="00204ED2" w:rsidRPr="00D464C6" w:rsidRDefault="00204ED2" w:rsidP="00BD3D41">
      <w:pPr>
        <w:spacing w:after="0" w:line="276" w:lineRule="auto"/>
        <w:ind w:left="0" w:right="-9" w:firstLine="0"/>
        <w:rPr>
          <w:rFonts w:ascii="Times New Roman" w:hAnsi="Times New Roman" w:cs="Times New Roman"/>
          <w:b/>
          <w:szCs w:val="24"/>
        </w:rPr>
      </w:pPr>
      <w:r w:rsidRPr="00D464C6">
        <w:rPr>
          <w:rFonts w:ascii="Times New Roman" w:hAnsi="Times New Roman" w:cs="Times New Roman"/>
          <w:b/>
          <w:szCs w:val="24"/>
        </w:rPr>
        <w:t>Accettazione e sottoscrizione di clausole ai sensi dell’art. 1341, II comma, c.c.</w:t>
      </w:r>
    </w:p>
    <w:p w14:paraId="5E7A27A1" w14:textId="0C3EDDE2" w:rsidR="009B378F" w:rsidRPr="00D464C6" w:rsidRDefault="00BE47CA" w:rsidP="00BD3D41">
      <w:pPr>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I </w:t>
      </w:r>
      <w:r w:rsidR="00204ED2" w:rsidRPr="00D464C6">
        <w:rPr>
          <w:rFonts w:ascii="Times New Roman" w:hAnsi="Times New Roman" w:cs="Times New Roman"/>
          <w:szCs w:val="24"/>
        </w:rPr>
        <w:t xml:space="preserve">sottoscrittori accettano ed approvano specificatamente per iscritto, ai sensi e per gli effetti di cui all’art. 1341, II comma, codice civile, le clausole </w:t>
      </w:r>
      <w:r w:rsidRPr="00D464C6">
        <w:rPr>
          <w:rFonts w:ascii="Times New Roman" w:hAnsi="Times New Roman" w:cs="Times New Roman"/>
          <w:szCs w:val="24"/>
        </w:rPr>
        <w:t xml:space="preserve">negoziali </w:t>
      </w:r>
      <w:r w:rsidR="00204ED2" w:rsidRPr="00D464C6">
        <w:rPr>
          <w:rFonts w:ascii="Times New Roman" w:hAnsi="Times New Roman" w:cs="Times New Roman"/>
          <w:szCs w:val="24"/>
        </w:rPr>
        <w:t xml:space="preserve">previste </w:t>
      </w:r>
      <w:r w:rsidRPr="00D464C6">
        <w:rPr>
          <w:rFonts w:ascii="Times New Roman" w:hAnsi="Times New Roman" w:cs="Times New Roman"/>
          <w:szCs w:val="24"/>
        </w:rPr>
        <w:t>d</w:t>
      </w:r>
      <w:r w:rsidR="00204ED2" w:rsidRPr="00D464C6">
        <w:rPr>
          <w:rFonts w:ascii="Times New Roman" w:hAnsi="Times New Roman" w:cs="Times New Roman"/>
          <w:szCs w:val="24"/>
        </w:rPr>
        <w:t>ai seguenti articoli, che vengono espressamente richiamati:</w:t>
      </w:r>
    </w:p>
    <w:p w14:paraId="2F1E00FB" w14:textId="01DD9332" w:rsidR="00682922" w:rsidRPr="00D464C6" w:rsidRDefault="009B378F" w:rsidP="00BD3D41">
      <w:pPr>
        <w:spacing w:after="0" w:line="276" w:lineRule="auto"/>
        <w:ind w:left="0" w:right="-9" w:firstLine="0"/>
        <w:rPr>
          <w:rFonts w:ascii="Times New Roman" w:eastAsia="Times New Roman" w:hAnsi="Times New Roman" w:cs="Times New Roman"/>
          <w:bCs/>
          <w:szCs w:val="24"/>
        </w:rPr>
      </w:pPr>
      <w:r w:rsidRPr="00D464C6">
        <w:rPr>
          <w:rFonts w:ascii="Times New Roman" w:eastAsia="Times New Roman" w:hAnsi="Times New Roman" w:cs="Times New Roman"/>
          <w:bCs/>
          <w:szCs w:val="24"/>
        </w:rPr>
        <w:t>Art.</w:t>
      </w:r>
      <w:r w:rsidR="00F121C4" w:rsidRPr="00D464C6">
        <w:rPr>
          <w:rFonts w:ascii="Times New Roman" w:eastAsia="Times New Roman" w:hAnsi="Times New Roman" w:cs="Times New Roman"/>
          <w:bCs/>
          <w:szCs w:val="24"/>
        </w:rPr>
        <w:t xml:space="preserve"> </w:t>
      </w:r>
      <w:r w:rsidRPr="00D464C6">
        <w:rPr>
          <w:rFonts w:ascii="Times New Roman" w:eastAsia="Times New Roman" w:hAnsi="Times New Roman" w:cs="Times New Roman"/>
          <w:bCs/>
          <w:szCs w:val="24"/>
        </w:rPr>
        <w:t>10. – Personale – Oneri – Trattamento economico e normativo – Formazione a aggiornamento – Risoluzione contrattuale di diritto in caso di inadempimento.</w:t>
      </w:r>
    </w:p>
    <w:p w14:paraId="3C5029A6" w14:textId="33A753D4" w:rsidR="006532A0" w:rsidRPr="00D464C6" w:rsidRDefault="006532A0" w:rsidP="006532A0">
      <w:pPr>
        <w:spacing w:after="0" w:line="276" w:lineRule="auto"/>
        <w:ind w:left="0" w:right="0" w:firstLine="0"/>
        <w:contextualSpacing/>
        <w:rPr>
          <w:rFonts w:ascii="Times New Roman" w:hAnsi="Times New Roman" w:cs="Times New Roman"/>
          <w:szCs w:val="24"/>
        </w:rPr>
      </w:pPr>
      <w:r w:rsidRPr="00D464C6">
        <w:rPr>
          <w:rFonts w:ascii="Times New Roman" w:hAnsi="Times New Roman" w:cs="Times New Roman"/>
          <w:szCs w:val="24"/>
        </w:rPr>
        <w:t>Art. 12 - Gestione finanziaria – Obblighi di rendicontazione - Articolazione delle voci di costo</w:t>
      </w:r>
      <w:r w:rsidR="008C2756" w:rsidRPr="00D464C6">
        <w:rPr>
          <w:rFonts w:ascii="Times New Roman" w:hAnsi="Times New Roman" w:cs="Times New Roman"/>
          <w:szCs w:val="24"/>
        </w:rPr>
        <w:t>.</w:t>
      </w:r>
    </w:p>
    <w:p w14:paraId="5632462D" w14:textId="2EB9396E" w:rsidR="00B53612" w:rsidRPr="00D464C6" w:rsidRDefault="00B53612" w:rsidP="00BD3D41">
      <w:pPr>
        <w:spacing w:after="0" w:line="276" w:lineRule="auto"/>
        <w:ind w:left="0" w:right="-9" w:firstLine="0"/>
        <w:rPr>
          <w:rFonts w:ascii="Times New Roman" w:eastAsia="Times New Roman" w:hAnsi="Times New Roman" w:cs="Times New Roman"/>
          <w:bCs/>
          <w:szCs w:val="24"/>
        </w:rPr>
      </w:pPr>
      <w:r w:rsidRPr="00D464C6">
        <w:rPr>
          <w:rFonts w:ascii="Times New Roman" w:hAnsi="Times New Roman" w:cs="Times New Roman"/>
          <w:szCs w:val="24"/>
        </w:rPr>
        <w:t xml:space="preserve">Art. 13 – </w:t>
      </w:r>
      <w:r w:rsidRPr="00D464C6">
        <w:rPr>
          <w:rFonts w:ascii="Times New Roman" w:hAnsi="Times New Roman" w:cs="Times New Roman"/>
          <w:spacing w:val="1"/>
          <w:szCs w:val="24"/>
        </w:rPr>
        <w:t>G</w:t>
      </w:r>
      <w:r w:rsidRPr="00D464C6">
        <w:rPr>
          <w:rFonts w:ascii="Times New Roman" w:hAnsi="Times New Roman" w:cs="Times New Roman"/>
          <w:szCs w:val="24"/>
        </w:rPr>
        <w:t>aran</w:t>
      </w:r>
      <w:r w:rsidRPr="00D464C6">
        <w:rPr>
          <w:rFonts w:ascii="Times New Roman" w:hAnsi="Times New Roman" w:cs="Times New Roman"/>
          <w:spacing w:val="-2"/>
          <w:szCs w:val="24"/>
        </w:rPr>
        <w:t>z</w:t>
      </w:r>
      <w:r w:rsidRPr="00D464C6">
        <w:rPr>
          <w:rFonts w:ascii="Times New Roman" w:hAnsi="Times New Roman" w:cs="Times New Roman"/>
          <w:szCs w:val="24"/>
        </w:rPr>
        <w:t>ie</w:t>
      </w:r>
      <w:r w:rsidRPr="00D464C6">
        <w:rPr>
          <w:rFonts w:ascii="Times New Roman" w:hAnsi="Times New Roman" w:cs="Times New Roman"/>
          <w:spacing w:val="22"/>
          <w:szCs w:val="24"/>
        </w:rPr>
        <w:t xml:space="preserve"> </w:t>
      </w:r>
      <w:r w:rsidRPr="00D464C6">
        <w:rPr>
          <w:rFonts w:ascii="Times New Roman" w:hAnsi="Times New Roman" w:cs="Times New Roman"/>
          <w:szCs w:val="24"/>
        </w:rPr>
        <w:t>e</w:t>
      </w:r>
      <w:r w:rsidRPr="00D464C6">
        <w:rPr>
          <w:rFonts w:ascii="Times New Roman" w:hAnsi="Times New Roman" w:cs="Times New Roman"/>
          <w:spacing w:val="14"/>
          <w:szCs w:val="24"/>
        </w:rPr>
        <w:t xml:space="preserve"> </w:t>
      </w:r>
      <w:r w:rsidRPr="00D464C6">
        <w:rPr>
          <w:rFonts w:ascii="Times New Roman" w:hAnsi="Times New Roman" w:cs="Times New Roman"/>
          <w:szCs w:val="24"/>
        </w:rPr>
        <w:t>responsabilità – Risoluzione contrattuale di diritto in caso di inadempimento</w:t>
      </w:r>
      <w:r w:rsidR="008C2756" w:rsidRPr="00D464C6">
        <w:rPr>
          <w:rFonts w:ascii="Times New Roman" w:hAnsi="Times New Roman" w:cs="Times New Roman"/>
          <w:szCs w:val="24"/>
        </w:rPr>
        <w:t>.</w:t>
      </w:r>
    </w:p>
    <w:p w14:paraId="4D451E68" w14:textId="55A98C13" w:rsidR="00682922" w:rsidRPr="00D464C6" w:rsidRDefault="00B53612" w:rsidP="00BD3D41">
      <w:pPr>
        <w:ind w:left="0" w:right="-9" w:firstLine="0"/>
        <w:rPr>
          <w:rFonts w:ascii="Times New Roman" w:hAnsi="Times New Roman" w:cs="Times New Roman"/>
          <w:szCs w:val="24"/>
        </w:rPr>
      </w:pPr>
      <w:r w:rsidRPr="00D464C6">
        <w:rPr>
          <w:rFonts w:ascii="Times New Roman" w:hAnsi="Times New Roman" w:cs="Times New Roman"/>
          <w:szCs w:val="24"/>
        </w:rPr>
        <w:t>Art. 14</w:t>
      </w:r>
      <w:r w:rsidR="00F121C4" w:rsidRPr="00D464C6">
        <w:rPr>
          <w:rFonts w:ascii="Times New Roman" w:hAnsi="Times New Roman" w:cs="Times New Roman"/>
          <w:szCs w:val="24"/>
        </w:rPr>
        <w:t xml:space="preserve"> </w:t>
      </w:r>
      <w:r w:rsidRPr="00D464C6">
        <w:rPr>
          <w:rFonts w:ascii="Times New Roman" w:hAnsi="Times New Roman" w:cs="Times New Roman"/>
          <w:szCs w:val="24"/>
        </w:rPr>
        <w:t>- Cause di recesso e di risoluzione della Convenzione</w:t>
      </w:r>
      <w:r w:rsidR="008C2756" w:rsidRPr="00D464C6">
        <w:rPr>
          <w:rFonts w:ascii="Times New Roman" w:hAnsi="Times New Roman" w:cs="Times New Roman"/>
          <w:szCs w:val="24"/>
        </w:rPr>
        <w:t>.</w:t>
      </w:r>
      <w:r w:rsidRPr="00D464C6">
        <w:rPr>
          <w:rFonts w:ascii="Times New Roman" w:hAnsi="Times New Roman" w:cs="Times New Roman"/>
          <w:szCs w:val="24"/>
        </w:rPr>
        <w:t xml:space="preserve"> </w:t>
      </w:r>
    </w:p>
    <w:p w14:paraId="1BEC4FF0" w14:textId="77777777" w:rsidR="00682922" w:rsidRPr="00D464C6" w:rsidRDefault="00B53612" w:rsidP="00BD3D41">
      <w:pPr>
        <w:ind w:left="0" w:right="-9" w:firstLine="0"/>
        <w:rPr>
          <w:rFonts w:ascii="Times New Roman" w:hAnsi="Times New Roman" w:cs="Times New Roman"/>
          <w:szCs w:val="24"/>
        </w:rPr>
      </w:pPr>
      <w:r w:rsidRPr="00D464C6">
        <w:rPr>
          <w:rFonts w:ascii="Times New Roman" w:hAnsi="Times New Roman" w:cs="Times New Roman"/>
          <w:szCs w:val="24"/>
        </w:rPr>
        <w:t xml:space="preserve">Art. 15 - Divieto di </w:t>
      </w:r>
      <w:proofErr w:type="spellStart"/>
      <w:r w:rsidRPr="00D464C6">
        <w:rPr>
          <w:rFonts w:ascii="Times New Roman" w:hAnsi="Times New Roman" w:cs="Times New Roman"/>
          <w:szCs w:val="24"/>
        </w:rPr>
        <w:t>subaffidamento</w:t>
      </w:r>
      <w:proofErr w:type="spellEnd"/>
      <w:r w:rsidRPr="00D464C6">
        <w:rPr>
          <w:rFonts w:ascii="Times New Roman" w:hAnsi="Times New Roman" w:cs="Times New Roman"/>
          <w:szCs w:val="24"/>
        </w:rPr>
        <w:t xml:space="preserve"> dei servizi e degli interventi – Risoluzione contrattuale di diritto in caso di inadempimento.</w:t>
      </w:r>
    </w:p>
    <w:p w14:paraId="04BD0ACB" w14:textId="29C7902C" w:rsidR="00682922" w:rsidRPr="00D464C6" w:rsidRDefault="00B53612" w:rsidP="00BD3D41">
      <w:pPr>
        <w:ind w:left="0" w:right="-9" w:firstLine="0"/>
        <w:rPr>
          <w:rFonts w:ascii="Times New Roman" w:hAnsi="Times New Roman" w:cs="Times New Roman"/>
          <w:iCs/>
          <w:szCs w:val="24"/>
        </w:rPr>
      </w:pPr>
      <w:r w:rsidRPr="00D464C6">
        <w:rPr>
          <w:rFonts w:ascii="Times New Roman" w:hAnsi="Times New Roman" w:cs="Times New Roman"/>
          <w:iCs/>
          <w:szCs w:val="24"/>
        </w:rPr>
        <w:t xml:space="preserve"> Art. 17</w:t>
      </w:r>
      <w:r w:rsidR="00F121C4" w:rsidRPr="00D464C6">
        <w:rPr>
          <w:rFonts w:ascii="Times New Roman" w:hAnsi="Times New Roman" w:cs="Times New Roman"/>
          <w:iCs/>
          <w:szCs w:val="24"/>
        </w:rPr>
        <w:t xml:space="preserve"> </w:t>
      </w:r>
      <w:r w:rsidRPr="00D464C6">
        <w:rPr>
          <w:rFonts w:ascii="Times New Roman" w:hAnsi="Times New Roman" w:cs="Times New Roman"/>
          <w:iCs/>
          <w:szCs w:val="24"/>
        </w:rPr>
        <w:t>- Tracciabilità dei flussi finanziari – Risoluzione contrattuale di diritto in caso di inadempimento</w:t>
      </w:r>
      <w:r w:rsidR="008C2756" w:rsidRPr="00D464C6">
        <w:rPr>
          <w:rFonts w:ascii="Times New Roman" w:hAnsi="Times New Roman" w:cs="Times New Roman"/>
          <w:iCs/>
          <w:szCs w:val="24"/>
        </w:rPr>
        <w:t>.</w:t>
      </w:r>
    </w:p>
    <w:p w14:paraId="082485D7" w14:textId="77777777" w:rsidR="007D6B97" w:rsidRPr="00D464C6" w:rsidRDefault="008B1BAD" w:rsidP="007D6B97">
      <w:pPr>
        <w:spacing w:after="0" w:line="276" w:lineRule="auto"/>
        <w:ind w:left="0" w:right="-9" w:firstLine="0"/>
        <w:contextualSpacing/>
        <w:rPr>
          <w:rFonts w:ascii="Times New Roman" w:hAnsi="Times New Roman" w:cs="Times New Roman"/>
          <w:szCs w:val="24"/>
        </w:rPr>
      </w:pPr>
      <w:r w:rsidRPr="00D464C6">
        <w:rPr>
          <w:rFonts w:ascii="Times New Roman" w:hAnsi="Times New Roman" w:cs="Times New Roman"/>
          <w:szCs w:val="24"/>
        </w:rPr>
        <w:t>Art. 18 – Responsabilità di informazione e obblighi pubblicitari</w:t>
      </w:r>
      <w:r w:rsidR="008C2756" w:rsidRPr="00D464C6">
        <w:rPr>
          <w:rFonts w:ascii="Times New Roman" w:hAnsi="Times New Roman" w:cs="Times New Roman"/>
          <w:szCs w:val="24"/>
        </w:rPr>
        <w:t>.</w:t>
      </w:r>
    </w:p>
    <w:p w14:paraId="3B4A2F12" w14:textId="635327A3" w:rsidR="00682922" w:rsidRPr="00D464C6" w:rsidRDefault="00682922" w:rsidP="007D6B97">
      <w:pPr>
        <w:spacing w:after="0" w:line="276" w:lineRule="auto"/>
        <w:ind w:left="0" w:right="-9" w:firstLine="0"/>
        <w:contextualSpacing/>
        <w:rPr>
          <w:rFonts w:ascii="Times New Roman" w:hAnsi="Times New Roman" w:cs="Times New Roman"/>
          <w:szCs w:val="24"/>
        </w:rPr>
      </w:pPr>
      <w:r w:rsidRPr="00D464C6">
        <w:rPr>
          <w:rFonts w:ascii="Times New Roman" w:hAnsi="Times New Roman" w:cs="Times New Roman"/>
          <w:iCs/>
          <w:szCs w:val="24"/>
        </w:rPr>
        <w:t xml:space="preserve"> </w:t>
      </w:r>
      <w:r w:rsidRPr="00D464C6">
        <w:rPr>
          <w:rFonts w:ascii="Times New Roman" w:hAnsi="Times New Roman" w:cs="Times New Roman"/>
          <w:szCs w:val="24"/>
        </w:rPr>
        <w:t>Art. 23 - Informativa antimafia e controlli. Risoluzione contrattuale di diritto in caso di esiti pregiudizievoli.</w:t>
      </w:r>
    </w:p>
    <w:p w14:paraId="3585B9B2" w14:textId="41C0DB33" w:rsidR="0022759B" w:rsidRPr="00D464C6" w:rsidRDefault="00C32D0B" w:rsidP="00BD3D41">
      <w:pPr>
        <w:ind w:left="0" w:right="-9" w:firstLine="0"/>
        <w:rPr>
          <w:rFonts w:ascii="Times New Roman" w:hAnsi="Times New Roman" w:cs="Times New Roman"/>
          <w:szCs w:val="24"/>
        </w:rPr>
      </w:pPr>
      <w:r w:rsidRPr="00D464C6">
        <w:rPr>
          <w:rFonts w:ascii="Times New Roman" w:hAnsi="Times New Roman" w:cs="Times New Roman"/>
          <w:szCs w:val="24"/>
        </w:rPr>
        <w:t>Art. 25 – Garanzia fideiussoria.</w:t>
      </w:r>
    </w:p>
    <w:p w14:paraId="25C5D3AC" w14:textId="39418E32" w:rsidR="00735F18" w:rsidRPr="00D464C6" w:rsidRDefault="00735F18"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Castellammare di Stabia,</w:t>
      </w:r>
      <w:r w:rsidR="00BB2FAA" w:rsidRPr="00D464C6">
        <w:rPr>
          <w:rFonts w:ascii="Times New Roman" w:hAnsi="Times New Roman" w:cs="Times New Roman"/>
          <w:szCs w:val="24"/>
        </w:rPr>
        <w:t xml:space="preserve"> </w:t>
      </w:r>
    </w:p>
    <w:p w14:paraId="4F3F7A96" w14:textId="31563C63" w:rsidR="0022759B" w:rsidRPr="00D464C6" w:rsidRDefault="0022759B"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 xml:space="preserve">Letto, approvato e sottoscritto </w:t>
      </w:r>
    </w:p>
    <w:p w14:paraId="514E99F8" w14:textId="77777777" w:rsidR="0022759B" w:rsidRPr="00D464C6" w:rsidRDefault="0022759B" w:rsidP="0022759B">
      <w:pPr>
        <w:autoSpaceDN w:val="0"/>
        <w:spacing w:after="0" w:line="276" w:lineRule="auto"/>
        <w:ind w:left="0" w:right="-9" w:firstLine="0"/>
        <w:jc w:val="left"/>
        <w:rPr>
          <w:rFonts w:ascii="Times New Roman" w:hAnsi="Times New Roman" w:cs="Times New Roman"/>
          <w:szCs w:val="24"/>
        </w:rPr>
      </w:pPr>
    </w:p>
    <w:p w14:paraId="4F7591E4" w14:textId="77777777" w:rsidR="0022759B" w:rsidRPr="00D464C6" w:rsidRDefault="0022759B" w:rsidP="0022759B">
      <w:pPr>
        <w:autoSpaceDN w:val="0"/>
        <w:spacing w:after="0" w:line="276" w:lineRule="auto"/>
        <w:ind w:left="0" w:right="-9" w:firstLine="0"/>
        <w:jc w:val="left"/>
        <w:rPr>
          <w:rFonts w:ascii="Times New Roman" w:hAnsi="Times New Roman" w:cs="Times New Roman"/>
          <w:szCs w:val="24"/>
        </w:rPr>
      </w:pPr>
      <w:r w:rsidRPr="00D464C6">
        <w:rPr>
          <w:rFonts w:ascii="Times New Roman" w:hAnsi="Times New Roman" w:cs="Times New Roman"/>
          <w:szCs w:val="24"/>
        </w:rPr>
        <w:t>I sottoscrittori</w:t>
      </w:r>
    </w:p>
    <w:p w14:paraId="0908A7A3" w14:textId="77777777" w:rsidR="007D6B97" w:rsidRPr="00D464C6" w:rsidRDefault="007D6B97" w:rsidP="00735F18">
      <w:pPr>
        <w:autoSpaceDN w:val="0"/>
        <w:spacing w:after="0" w:line="276" w:lineRule="auto"/>
        <w:ind w:left="0" w:right="-9" w:firstLine="0"/>
        <w:rPr>
          <w:rFonts w:ascii="Times New Roman" w:hAnsi="Times New Roman" w:cs="Times New Roman"/>
          <w:szCs w:val="24"/>
        </w:rPr>
      </w:pPr>
    </w:p>
    <w:p w14:paraId="0C9364DC" w14:textId="16EE3555" w:rsidR="00735F18" w:rsidRPr="00D464C6" w:rsidRDefault="0081396F" w:rsidP="00735F18">
      <w:pPr>
        <w:autoSpaceDN w:val="0"/>
        <w:spacing w:after="0" w:line="276" w:lineRule="auto"/>
        <w:ind w:left="0" w:right="-9" w:firstLine="0"/>
        <w:rPr>
          <w:rFonts w:ascii="Times New Roman" w:hAnsi="Times New Roman" w:cs="Times New Roman"/>
          <w:szCs w:val="24"/>
        </w:rPr>
      </w:pPr>
      <w:r>
        <w:rPr>
          <w:rFonts w:ascii="Times New Roman" w:hAnsi="Times New Roman" w:cs="Times New Roman"/>
          <w:szCs w:val="24"/>
        </w:rPr>
        <w:t xml:space="preserve">Per L’Ambito Territoriale N </w:t>
      </w:r>
      <w:r w:rsidR="00735F18" w:rsidRPr="00D464C6">
        <w:rPr>
          <w:rFonts w:ascii="Times New Roman" w:hAnsi="Times New Roman" w:cs="Times New Roman"/>
          <w:szCs w:val="24"/>
        </w:rPr>
        <w:t xml:space="preserve">27 – Comune di Castellammare di Stabia </w:t>
      </w:r>
    </w:p>
    <w:p w14:paraId="0D9104CC" w14:textId="75291DCB" w:rsidR="00735F18" w:rsidRPr="00D464C6" w:rsidRDefault="00735F18" w:rsidP="00735F18">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Il Dirigente del II Settore </w:t>
      </w:r>
      <w:r w:rsidR="00C5394F">
        <w:rPr>
          <w:rFonts w:ascii="Times New Roman" w:eastAsia="Times New Roman" w:hAnsi="Times New Roman" w:cs="Times New Roman"/>
          <w:szCs w:val="24"/>
        </w:rPr>
        <w:t xml:space="preserve">Area Servizi Sociali e al cittadino </w:t>
      </w:r>
    </w:p>
    <w:p w14:paraId="6048C1C9" w14:textId="77777777" w:rsidR="007D6B97" w:rsidRPr="00D464C6" w:rsidRDefault="007D6B97" w:rsidP="00735F18">
      <w:pPr>
        <w:autoSpaceDN w:val="0"/>
        <w:spacing w:after="0" w:line="276" w:lineRule="auto"/>
        <w:ind w:left="0" w:right="-9" w:firstLine="0"/>
        <w:rPr>
          <w:rFonts w:ascii="Times New Roman" w:hAnsi="Times New Roman" w:cs="Times New Roman"/>
          <w:szCs w:val="24"/>
        </w:rPr>
      </w:pPr>
    </w:p>
    <w:p w14:paraId="070CA876" w14:textId="77777777" w:rsidR="00EF195A" w:rsidRPr="00D464C6" w:rsidRDefault="00EF195A" w:rsidP="00735F18">
      <w:pPr>
        <w:autoSpaceDN w:val="0"/>
        <w:spacing w:after="0" w:line="276" w:lineRule="auto"/>
        <w:ind w:left="0" w:right="-9" w:firstLine="0"/>
        <w:rPr>
          <w:rFonts w:ascii="Times New Roman" w:hAnsi="Times New Roman" w:cs="Times New Roman"/>
          <w:szCs w:val="24"/>
        </w:rPr>
      </w:pPr>
    </w:p>
    <w:p w14:paraId="423E1FB3" w14:textId="7856B06E" w:rsidR="00735F18" w:rsidRPr="00D464C6" w:rsidRDefault="00735F18" w:rsidP="00D464C6">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Per la </w:t>
      </w:r>
      <w:r w:rsidRPr="00D464C6">
        <w:rPr>
          <w:rFonts w:ascii="Times New Roman" w:eastAsia="Times New Roman" w:hAnsi="Times New Roman" w:cs="Times New Roman"/>
          <w:color w:val="auto"/>
          <w:szCs w:val="24"/>
        </w:rPr>
        <w:t xml:space="preserve">Cooperativa Sociale </w:t>
      </w:r>
      <w:r w:rsidR="00D464C6">
        <w:rPr>
          <w:rFonts w:ascii="Times New Roman" w:eastAsia="Times New Roman" w:hAnsi="Times New Roman" w:cs="Times New Roman"/>
          <w:color w:val="auto"/>
          <w:szCs w:val="24"/>
        </w:rPr>
        <w:t>…………………………………………</w:t>
      </w:r>
    </w:p>
    <w:p w14:paraId="6452E453" w14:textId="77777777" w:rsidR="00735F18" w:rsidRPr="00D464C6" w:rsidRDefault="00735F18" w:rsidP="00735F18">
      <w:pPr>
        <w:autoSpaceDN w:val="0"/>
        <w:spacing w:after="0" w:line="276" w:lineRule="auto"/>
        <w:ind w:left="0" w:right="-9" w:firstLine="0"/>
        <w:rPr>
          <w:rFonts w:ascii="Times New Roman" w:hAnsi="Times New Roman" w:cs="Times New Roman"/>
          <w:szCs w:val="24"/>
        </w:rPr>
      </w:pPr>
    </w:p>
    <w:p w14:paraId="062D3613" w14:textId="77777777" w:rsidR="00D464C6" w:rsidRPr="00D464C6" w:rsidRDefault="00D464C6" w:rsidP="00D464C6">
      <w:pPr>
        <w:autoSpaceDN w:val="0"/>
        <w:spacing w:after="0" w:line="276" w:lineRule="auto"/>
        <w:ind w:left="0" w:right="-9" w:firstLine="0"/>
        <w:rPr>
          <w:rFonts w:ascii="Times New Roman" w:hAnsi="Times New Roman" w:cs="Times New Roman"/>
          <w:szCs w:val="24"/>
        </w:rPr>
      </w:pPr>
      <w:r w:rsidRPr="00D464C6">
        <w:rPr>
          <w:rFonts w:ascii="Times New Roman" w:hAnsi="Times New Roman" w:cs="Times New Roman"/>
          <w:szCs w:val="24"/>
        </w:rPr>
        <w:t xml:space="preserve">Per la </w:t>
      </w:r>
      <w:r w:rsidRPr="00D464C6">
        <w:rPr>
          <w:rFonts w:ascii="Times New Roman" w:eastAsia="Times New Roman" w:hAnsi="Times New Roman" w:cs="Times New Roman"/>
          <w:color w:val="auto"/>
          <w:szCs w:val="24"/>
        </w:rPr>
        <w:t xml:space="preserve">Cooperativa Sociale </w:t>
      </w:r>
      <w:r>
        <w:rPr>
          <w:rFonts w:ascii="Times New Roman" w:eastAsia="Times New Roman" w:hAnsi="Times New Roman" w:cs="Times New Roman"/>
          <w:color w:val="auto"/>
          <w:szCs w:val="24"/>
        </w:rPr>
        <w:t>………………………………………….</w:t>
      </w:r>
    </w:p>
    <w:p w14:paraId="36AF126B" w14:textId="77777777" w:rsidR="00EF195A" w:rsidRPr="00D464C6" w:rsidRDefault="00EF195A" w:rsidP="00735F18">
      <w:pPr>
        <w:autoSpaceDN w:val="0"/>
        <w:spacing w:after="0" w:line="276" w:lineRule="auto"/>
        <w:ind w:left="0" w:right="-9" w:firstLine="0"/>
        <w:rPr>
          <w:rFonts w:ascii="Times New Roman" w:eastAsia="Times New Roman" w:hAnsi="Times New Roman" w:cs="Times New Roman"/>
          <w:color w:val="auto"/>
          <w:szCs w:val="24"/>
        </w:rPr>
      </w:pPr>
    </w:p>
    <w:p w14:paraId="7FC6E6DB" w14:textId="42B0165C" w:rsidR="00735F18" w:rsidRPr="00D464C6" w:rsidRDefault="00D464C6" w:rsidP="00D464C6">
      <w:pPr>
        <w:autoSpaceDN w:val="0"/>
        <w:spacing w:after="0" w:line="276" w:lineRule="auto"/>
        <w:ind w:left="0" w:right="-9" w:firstLine="0"/>
        <w:rPr>
          <w:rFonts w:ascii="Times New Roman" w:hAnsi="Times New Roman" w:cs="Times New Roman"/>
          <w:szCs w:val="24"/>
        </w:rPr>
      </w:pPr>
      <w:r>
        <w:rPr>
          <w:rFonts w:ascii="Times New Roman" w:eastAsia="Times New Roman" w:hAnsi="Times New Roman" w:cs="Times New Roman"/>
          <w:color w:val="auto"/>
          <w:szCs w:val="24"/>
        </w:rPr>
        <w:t>Per la</w:t>
      </w:r>
      <w:r w:rsidR="00735F18" w:rsidRPr="00D464C6">
        <w:rPr>
          <w:rFonts w:ascii="Times New Roman" w:eastAsia="Times New Roman" w:hAnsi="Times New Roman" w:cs="Times New Roman"/>
          <w:color w:val="auto"/>
          <w:szCs w:val="24"/>
        </w:rPr>
        <w:t xml:space="preserve"> Cooperativa Sociale </w:t>
      </w:r>
      <w:r>
        <w:rPr>
          <w:rFonts w:ascii="Times New Roman" w:eastAsia="Times New Roman" w:hAnsi="Times New Roman" w:cs="Times New Roman"/>
          <w:color w:val="auto"/>
          <w:szCs w:val="24"/>
        </w:rPr>
        <w:t>…………………………………………</w:t>
      </w:r>
    </w:p>
    <w:p w14:paraId="6C6AA6A6" w14:textId="77777777" w:rsidR="0022759B" w:rsidRPr="00D464C6" w:rsidRDefault="0022759B" w:rsidP="0022759B">
      <w:pPr>
        <w:autoSpaceDN w:val="0"/>
        <w:spacing w:after="0" w:line="276" w:lineRule="auto"/>
        <w:ind w:left="0" w:right="-9" w:firstLine="0"/>
        <w:rPr>
          <w:rFonts w:ascii="Times New Roman" w:hAnsi="Times New Roman" w:cs="Times New Roman"/>
          <w:szCs w:val="24"/>
        </w:rPr>
      </w:pPr>
    </w:p>
    <w:p w14:paraId="55F4990B" w14:textId="77777777" w:rsidR="0022759B" w:rsidRPr="00D464C6" w:rsidRDefault="0022759B" w:rsidP="00BD3D41">
      <w:pPr>
        <w:ind w:left="0" w:right="-9" w:firstLine="0"/>
        <w:rPr>
          <w:rFonts w:ascii="Times New Roman" w:hAnsi="Times New Roman" w:cs="Times New Roman"/>
          <w:szCs w:val="24"/>
        </w:rPr>
      </w:pPr>
    </w:p>
    <w:sectPr w:rsidR="0022759B" w:rsidRPr="00D464C6" w:rsidSect="004A2F07">
      <w:headerReference w:type="default" r:id="rId7"/>
      <w:footerReference w:type="even" r:id="rId8"/>
      <w:footerReference w:type="default" r:id="rId9"/>
      <w:footerReference w:type="first" r:id="rId10"/>
      <w:pgSz w:w="11899" w:h="16850"/>
      <w:pgMar w:top="1361" w:right="851" w:bottom="1361" w:left="851" w:header="85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D121" w14:textId="77777777" w:rsidR="00BA0FB1" w:rsidRDefault="00BA0FB1">
      <w:pPr>
        <w:spacing w:after="0" w:line="240" w:lineRule="auto"/>
      </w:pPr>
      <w:r>
        <w:separator/>
      </w:r>
    </w:p>
  </w:endnote>
  <w:endnote w:type="continuationSeparator" w:id="0">
    <w:p w14:paraId="7EC65091" w14:textId="77777777" w:rsidR="00BA0FB1" w:rsidRDefault="00BA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B1DD" w14:textId="77777777" w:rsidR="00BA0FB1" w:rsidRDefault="00BA0FB1">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5BB8469F"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B8D0" w14:textId="2D86050E" w:rsidR="00BA0FB1" w:rsidRDefault="00BA0FB1">
    <w:pPr>
      <w:spacing w:after="0" w:line="259" w:lineRule="auto"/>
      <w:ind w:left="99" w:right="0" w:firstLine="0"/>
      <w:jc w:val="center"/>
    </w:pPr>
    <w:r>
      <w:fldChar w:fldCharType="begin"/>
    </w:r>
    <w:r>
      <w:instrText xml:space="preserve"> PAGE   \* MERGEFORMAT </w:instrText>
    </w:r>
    <w:r>
      <w:fldChar w:fldCharType="separate"/>
    </w:r>
    <w:r w:rsidR="00321CA3" w:rsidRPr="00321CA3">
      <w:rPr>
        <w:rFonts w:ascii="Arial" w:eastAsia="Arial" w:hAnsi="Arial" w:cs="Arial"/>
        <w:noProof/>
        <w:sz w:val="22"/>
      </w:rPr>
      <w:t>1</w:t>
    </w:r>
    <w:r>
      <w:rPr>
        <w:rFonts w:ascii="Arial" w:eastAsia="Arial" w:hAnsi="Arial" w:cs="Arial"/>
        <w:sz w:val="22"/>
      </w:rPr>
      <w:fldChar w:fldCharType="end"/>
    </w:r>
    <w:r>
      <w:rPr>
        <w:rFonts w:ascii="Arial" w:eastAsia="Arial" w:hAnsi="Arial" w:cs="Arial"/>
        <w:sz w:val="22"/>
      </w:rPr>
      <w:t xml:space="preserve"> </w:t>
    </w:r>
  </w:p>
  <w:p w14:paraId="521DD948"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ADC2" w14:textId="77777777" w:rsidR="00BA0FB1" w:rsidRDefault="00BA0FB1">
    <w:pPr>
      <w:spacing w:after="0" w:line="259" w:lineRule="auto"/>
      <w:ind w:left="99"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p w14:paraId="603ACB75" w14:textId="77777777" w:rsidR="00BA0FB1" w:rsidRDefault="00BA0FB1">
    <w:pPr>
      <w:spacing w:after="0" w:line="259" w:lineRule="auto"/>
      <w:ind w:left="0" w:right="0" w:firstLine="0"/>
      <w:jc w:val="left"/>
    </w:pPr>
    <w:r>
      <w:rPr>
        <w:rFonts w:ascii="Arial" w:eastAsia="Arial" w:hAnsi="Arial" w:cs="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37E3" w14:textId="77777777" w:rsidR="00BA0FB1" w:rsidRDefault="00BA0FB1">
      <w:pPr>
        <w:spacing w:after="0" w:line="240" w:lineRule="auto"/>
      </w:pPr>
      <w:r>
        <w:separator/>
      </w:r>
    </w:p>
  </w:footnote>
  <w:footnote w:type="continuationSeparator" w:id="0">
    <w:p w14:paraId="46070E4D" w14:textId="77777777" w:rsidR="00BA0FB1" w:rsidRDefault="00BA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01F0" w14:textId="1DA502E8" w:rsidR="00754F4B" w:rsidRDefault="00754F4B" w:rsidP="00754F4B">
    <w:pPr>
      <w:pStyle w:val="Intestazione"/>
      <w:ind w:left="0" w:firstLine="0"/>
    </w:pPr>
    <w:r>
      <w:rPr>
        <w:rFonts w:ascii="Times New Roman" w:hAnsi="Times New Roman" w:cs="Times New Roman"/>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ED7"/>
    <w:multiLevelType w:val="hybridMultilevel"/>
    <w:tmpl w:val="0FFA41FC"/>
    <w:lvl w:ilvl="0" w:tplc="160C2428">
      <w:numFmt w:val="bullet"/>
      <w:lvlText w:val="−"/>
      <w:lvlJc w:val="left"/>
      <w:pPr>
        <w:ind w:left="765" w:hanging="4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13D2C"/>
    <w:multiLevelType w:val="hybridMultilevel"/>
    <w:tmpl w:val="0D700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06566"/>
    <w:multiLevelType w:val="hybridMultilevel"/>
    <w:tmpl w:val="CEC6FD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521A9"/>
    <w:multiLevelType w:val="hybridMultilevel"/>
    <w:tmpl w:val="2364F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55030"/>
    <w:multiLevelType w:val="hybridMultilevel"/>
    <w:tmpl w:val="14C899BE"/>
    <w:lvl w:ilvl="0" w:tplc="B75CFB50">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2C450">
      <w:start w:val="1"/>
      <w:numFmt w:val="bullet"/>
      <w:lvlText w:val="o"/>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A2D84">
      <w:start w:val="1"/>
      <w:numFmt w:val="bullet"/>
      <w:lvlText w:val="▪"/>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A2714">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1FA">
      <w:start w:val="1"/>
      <w:numFmt w:val="bullet"/>
      <w:lvlText w:val="o"/>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CA6504">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16352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6BA86">
      <w:start w:val="1"/>
      <w:numFmt w:val="bullet"/>
      <w:lvlText w:val="o"/>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D6838C">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B3A5F"/>
    <w:multiLevelType w:val="hybridMultilevel"/>
    <w:tmpl w:val="2E18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50B9F"/>
    <w:multiLevelType w:val="hybridMultilevel"/>
    <w:tmpl w:val="164A947A"/>
    <w:lvl w:ilvl="0" w:tplc="AFCE0516">
      <w:start w:val="1"/>
      <w:numFmt w:val="decimal"/>
      <w:lvlText w:val="%1."/>
      <w:lvlJc w:val="left"/>
      <w:pPr>
        <w:ind w:left="1020"/>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29AEE">
      <w:start w:val="1"/>
      <w:numFmt w:val="upperRoman"/>
      <w:lvlText w:val="%2."/>
      <w:lvlJc w:val="left"/>
      <w:pPr>
        <w:ind w:left="1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E6B2D2">
      <w:start w:val="1"/>
      <w:numFmt w:val="lowerRoman"/>
      <w:lvlText w:val="%3"/>
      <w:lvlJc w:val="left"/>
      <w:pPr>
        <w:ind w:left="19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540974">
      <w:start w:val="1"/>
      <w:numFmt w:val="decimal"/>
      <w:lvlText w:val="%4"/>
      <w:lvlJc w:val="left"/>
      <w:pPr>
        <w:ind w:left="26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74284A">
      <w:start w:val="1"/>
      <w:numFmt w:val="lowerLetter"/>
      <w:lvlText w:val="%5"/>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CAA8F2">
      <w:start w:val="1"/>
      <w:numFmt w:val="lowerRoman"/>
      <w:lvlText w:val="%6"/>
      <w:lvlJc w:val="left"/>
      <w:pPr>
        <w:ind w:left="41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2EE1DE">
      <w:start w:val="1"/>
      <w:numFmt w:val="decimal"/>
      <w:lvlText w:val="%7"/>
      <w:lvlJc w:val="left"/>
      <w:pPr>
        <w:ind w:left="48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66AC44">
      <w:start w:val="1"/>
      <w:numFmt w:val="lowerLetter"/>
      <w:lvlText w:val="%8"/>
      <w:lvlJc w:val="left"/>
      <w:pPr>
        <w:ind w:left="55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7C385C">
      <w:start w:val="1"/>
      <w:numFmt w:val="lowerRoman"/>
      <w:lvlText w:val="%9"/>
      <w:lvlJc w:val="left"/>
      <w:pPr>
        <w:ind w:left="62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8C503F"/>
    <w:multiLevelType w:val="hybridMultilevel"/>
    <w:tmpl w:val="89BC7A7C"/>
    <w:lvl w:ilvl="0" w:tplc="04100001">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8" w15:restartNumberingAfterBreak="0">
    <w:nsid w:val="1A86311E"/>
    <w:multiLevelType w:val="hybridMultilevel"/>
    <w:tmpl w:val="7CFE82B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AD26B9"/>
    <w:multiLevelType w:val="hybridMultilevel"/>
    <w:tmpl w:val="B92A36BE"/>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0" w15:restartNumberingAfterBreak="0">
    <w:nsid w:val="1CD95DF2"/>
    <w:multiLevelType w:val="hybridMultilevel"/>
    <w:tmpl w:val="6576001E"/>
    <w:lvl w:ilvl="0" w:tplc="24460FA4">
      <w:start w:val="6"/>
      <w:numFmt w:val="bullet"/>
      <w:lvlText w:val="-"/>
      <w:lvlJc w:val="left"/>
      <w:pPr>
        <w:ind w:left="855" w:hanging="360"/>
      </w:pPr>
      <w:rPr>
        <w:rFonts w:ascii="Arial Narrow" w:eastAsia="Tahoma" w:hAnsi="Arial Narrow" w:cs="Tahoma"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1" w15:restartNumberingAfterBreak="0">
    <w:nsid w:val="1F873AFF"/>
    <w:multiLevelType w:val="hybridMultilevel"/>
    <w:tmpl w:val="78ACC142"/>
    <w:lvl w:ilvl="0" w:tplc="AC7EFB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B24B4"/>
    <w:multiLevelType w:val="hybridMultilevel"/>
    <w:tmpl w:val="AC4082B6"/>
    <w:lvl w:ilvl="0" w:tplc="80E0B2FA">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7E1B46"/>
    <w:multiLevelType w:val="hybridMultilevel"/>
    <w:tmpl w:val="6450C004"/>
    <w:lvl w:ilvl="0" w:tplc="0B040B78">
      <w:start w:val="19"/>
      <w:numFmt w:val="bullet"/>
      <w:lvlText w:val="-"/>
      <w:lvlJc w:val="left"/>
      <w:pPr>
        <w:ind w:left="927" w:hanging="360"/>
      </w:pPr>
      <w:rPr>
        <w:rFonts w:ascii="Times New Roman" w:eastAsia="Tahom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30254488"/>
    <w:multiLevelType w:val="hybridMultilevel"/>
    <w:tmpl w:val="5FCC7308"/>
    <w:lvl w:ilvl="0" w:tplc="160C2428">
      <w:numFmt w:val="bullet"/>
      <w:lvlText w:val="−"/>
      <w:lvlJc w:val="left"/>
      <w:pPr>
        <w:ind w:left="765" w:hanging="4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420B4B"/>
    <w:multiLevelType w:val="hybridMultilevel"/>
    <w:tmpl w:val="DA8CB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5D0945"/>
    <w:multiLevelType w:val="hybridMultilevel"/>
    <w:tmpl w:val="A8D21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9B3CBF"/>
    <w:multiLevelType w:val="hybridMultilevel"/>
    <w:tmpl w:val="A6569E2A"/>
    <w:lvl w:ilvl="0" w:tplc="39DC2BBC">
      <w:start w:val="1"/>
      <w:numFmt w:val="upperLetter"/>
      <w:lvlText w:val="%1."/>
      <w:lvlJc w:val="left"/>
      <w:pPr>
        <w:ind w:left="855" w:hanging="360"/>
      </w:pPr>
      <w:rPr>
        <w:rFonts w:hint="default"/>
        <w:b/>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18" w15:restartNumberingAfterBreak="0">
    <w:nsid w:val="32C578EF"/>
    <w:multiLevelType w:val="hybridMultilevel"/>
    <w:tmpl w:val="946C6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B1B33"/>
    <w:multiLevelType w:val="hybridMultilevel"/>
    <w:tmpl w:val="BE264958"/>
    <w:lvl w:ilvl="0" w:tplc="04100015">
      <w:start w:val="1"/>
      <w:numFmt w:val="upperLetter"/>
      <w:lvlText w:val="%1."/>
      <w:lvlJc w:val="left"/>
      <w:pPr>
        <w:ind w:left="106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810BB7"/>
    <w:multiLevelType w:val="multilevel"/>
    <w:tmpl w:val="4A5294AA"/>
    <w:lvl w:ilvl="0">
      <w:numFmt w:val="bullet"/>
      <w:lvlText w:val="-"/>
      <w:lvlJc w:val="left"/>
      <w:pPr>
        <w:ind w:left="561" w:hanging="284"/>
      </w:pPr>
      <w:rPr>
        <w:w w:val="100"/>
        <w:lang w:val="it-IT" w:eastAsia="en-US" w:bidi="ar-SA"/>
      </w:rPr>
    </w:lvl>
    <w:lvl w:ilvl="1">
      <w:numFmt w:val="bullet"/>
      <w:lvlText w:val="•"/>
      <w:lvlJc w:val="left"/>
      <w:pPr>
        <w:ind w:left="1395" w:hanging="284"/>
      </w:pPr>
      <w:rPr>
        <w:lang w:val="it-IT" w:eastAsia="en-US" w:bidi="ar-SA"/>
      </w:rPr>
    </w:lvl>
    <w:lvl w:ilvl="2">
      <w:numFmt w:val="bullet"/>
      <w:lvlText w:val="•"/>
      <w:lvlJc w:val="left"/>
      <w:pPr>
        <w:ind w:left="2230" w:hanging="284"/>
      </w:pPr>
      <w:rPr>
        <w:lang w:val="it-IT" w:eastAsia="en-US" w:bidi="ar-SA"/>
      </w:rPr>
    </w:lvl>
    <w:lvl w:ilvl="3">
      <w:numFmt w:val="bullet"/>
      <w:lvlText w:val="•"/>
      <w:lvlJc w:val="left"/>
      <w:pPr>
        <w:ind w:left="3065" w:hanging="284"/>
      </w:pPr>
      <w:rPr>
        <w:lang w:val="it-IT" w:eastAsia="en-US" w:bidi="ar-SA"/>
      </w:rPr>
    </w:lvl>
    <w:lvl w:ilvl="4">
      <w:numFmt w:val="bullet"/>
      <w:lvlText w:val="•"/>
      <w:lvlJc w:val="left"/>
      <w:pPr>
        <w:ind w:left="3901" w:hanging="284"/>
      </w:pPr>
      <w:rPr>
        <w:lang w:val="it-IT" w:eastAsia="en-US" w:bidi="ar-SA"/>
      </w:rPr>
    </w:lvl>
    <w:lvl w:ilvl="5">
      <w:numFmt w:val="bullet"/>
      <w:lvlText w:val="•"/>
      <w:lvlJc w:val="left"/>
      <w:pPr>
        <w:ind w:left="4736" w:hanging="284"/>
      </w:pPr>
      <w:rPr>
        <w:lang w:val="it-IT" w:eastAsia="en-US" w:bidi="ar-SA"/>
      </w:rPr>
    </w:lvl>
    <w:lvl w:ilvl="6">
      <w:numFmt w:val="bullet"/>
      <w:lvlText w:val="•"/>
      <w:lvlJc w:val="left"/>
      <w:pPr>
        <w:ind w:left="5571" w:hanging="284"/>
      </w:pPr>
      <w:rPr>
        <w:lang w:val="it-IT" w:eastAsia="en-US" w:bidi="ar-SA"/>
      </w:rPr>
    </w:lvl>
    <w:lvl w:ilvl="7">
      <w:numFmt w:val="bullet"/>
      <w:lvlText w:val="•"/>
      <w:lvlJc w:val="left"/>
      <w:pPr>
        <w:ind w:left="6406" w:hanging="284"/>
      </w:pPr>
      <w:rPr>
        <w:lang w:val="it-IT" w:eastAsia="en-US" w:bidi="ar-SA"/>
      </w:rPr>
    </w:lvl>
    <w:lvl w:ilvl="8">
      <w:numFmt w:val="bullet"/>
      <w:lvlText w:val="•"/>
      <w:lvlJc w:val="left"/>
      <w:pPr>
        <w:ind w:left="7242" w:hanging="284"/>
      </w:pPr>
      <w:rPr>
        <w:lang w:val="it-IT" w:eastAsia="en-US" w:bidi="ar-SA"/>
      </w:rPr>
    </w:lvl>
  </w:abstractNum>
  <w:abstractNum w:abstractNumId="21" w15:restartNumberingAfterBreak="0">
    <w:nsid w:val="41F05456"/>
    <w:multiLevelType w:val="hybridMultilevel"/>
    <w:tmpl w:val="BE540DB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2E7317"/>
    <w:multiLevelType w:val="hybridMultilevel"/>
    <w:tmpl w:val="165624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743C40"/>
    <w:multiLevelType w:val="multilevel"/>
    <w:tmpl w:val="67826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26451C"/>
    <w:multiLevelType w:val="hybridMultilevel"/>
    <w:tmpl w:val="BCE2B84A"/>
    <w:lvl w:ilvl="0" w:tplc="7A5A58D2">
      <w:start w:val="1"/>
      <w:numFmt w:val="lowerLetter"/>
      <w:lvlText w:val="%1."/>
      <w:lvlJc w:val="left"/>
      <w:pPr>
        <w:ind w:left="588"/>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AB73C">
      <w:start w:val="1"/>
      <w:numFmt w:val="lowerLetter"/>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02F66">
      <w:start w:val="1"/>
      <w:numFmt w:val="lowerRoman"/>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002272">
      <w:start w:val="1"/>
      <w:numFmt w:val="decimal"/>
      <w:lvlText w:val="%4"/>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21BB0">
      <w:start w:val="1"/>
      <w:numFmt w:val="lowerLetter"/>
      <w:lvlText w:val="%5"/>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9A32E4">
      <w:start w:val="1"/>
      <w:numFmt w:val="lowerRoman"/>
      <w:lvlText w:val="%6"/>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45998">
      <w:start w:val="1"/>
      <w:numFmt w:val="decimal"/>
      <w:lvlText w:val="%7"/>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C714">
      <w:start w:val="1"/>
      <w:numFmt w:val="lowerLetter"/>
      <w:lvlText w:val="%8"/>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625B0">
      <w:start w:val="1"/>
      <w:numFmt w:val="lowerRoman"/>
      <w:lvlText w:val="%9"/>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7A4C0E"/>
    <w:multiLevelType w:val="hybridMultilevel"/>
    <w:tmpl w:val="EF449B0C"/>
    <w:lvl w:ilvl="0" w:tplc="21669A4E">
      <w:start w:val="1"/>
      <w:numFmt w:val="bullet"/>
      <w:lvlText w:val="-"/>
      <w:lvlJc w:val="left"/>
      <w:pPr>
        <w:ind w:left="1065" w:hanging="705"/>
      </w:pPr>
      <w:rPr>
        <w:rFonts w:ascii="Times New Roman" w:eastAsia="Calibr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28239B"/>
    <w:multiLevelType w:val="hybridMultilevel"/>
    <w:tmpl w:val="1F94DB30"/>
    <w:lvl w:ilvl="0" w:tplc="DDDAAB3E">
      <w:start w:val="2"/>
      <w:numFmt w:val="bullet"/>
      <w:lvlText w:val="-"/>
      <w:lvlJc w:val="left"/>
      <w:pPr>
        <w:ind w:left="720" w:hanging="360"/>
      </w:pPr>
      <w:rPr>
        <w:rFonts w:ascii="Times New Roman" w:eastAsia="Tahom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2D1068"/>
    <w:multiLevelType w:val="hybridMultilevel"/>
    <w:tmpl w:val="15E43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8B288F"/>
    <w:multiLevelType w:val="hybridMultilevel"/>
    <w:tmpl w:val="725EEC4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15:restartNumberingAfterBreak="0">
    <w:nsid w:val="607C45F0"/>
    <w:multiLevelType w:val="multilevel"/>
    <w:tmpl w:val="A4E6B272"/>
    <w:lvl w:ilvl="0">
      <w:numFmt w:val="bullet"/>
      <w:lvlText w:val="-"/>
      <w:lvlJc w:val="left"/>
      <w:pPr>
        <w:ind w:left="561" w:hanging="284"/>
      </w:pPr>
      <w:rPr>
        <w:w w:val="100"/>
        <w:lang w:val="it-IT" w:eastAsia="en-US" w:bidi="ar-SA"/>
      </w:rPr>
    </w:lvl>
    <w:lvl w:ilvl="1">
      <w:numFmt w:val="bullet"/>
      <w:lvlText w:val="•"/>
      <w:lvlJc w:val="left"/>
      <w:pPr>
        <w:ind w:left="1395" w:hanging="284"/>
      </w:pPr>
      <w:rPr>
        <w:lang w:val="it-IT" w:eastAsia="en-US" w:bidi="ar-SA"/>
      </w:rPr>
    </w:lvl>
    <w:lvl w:ilvl="2">
      <w:numFmt w:val="bullet"/>
      <w:lvlText w:val="•"/>
      <w:lvlJc w:val="left"/>
      <w:pPr>
        <w:ind w:left="2230" w:hanging="284"/>
      </w:pPr>
      <w:rPr>
        <w:lang w:val="it-IT" w:eastAsia="en-US" w:bidi="ar-SA"/>
      </w:rPr>
    </w:lvl>
    <w:lvl w:ilvl="3">
      <w:numFmt w:val="bullet"/>
      <w:lvlText w:val="•"/>
      <w:lvlJc w:val="left"/>
      <w:pPr>
        <w:ind w:left="3065" w:hanging="284"/>
      </w:pPr>
      <w:rPr>
        <w:lang w:val="it-IT" w:eastAsia="en-US" w:bidi="ar-SA"/>
      </w:rPr>
    </w:lvl>
    <w:lvl w:ilvl="4">
      <w:numFmt w:val="bullet"/>
      <w:lvlText w:val="•"/>
      <w:lvlJc w:val="left"/>
      <w:pPr>
        <w:ind w:left="3901" w:hanging="284"/>
      </w:pPr>
      <w:rPr>
        <w:lang w:val="it-IT" w:eastAsia="en-US" w:bidi="ar-SA"/>
      </w:rPr>
    </w:lvl>
    <w:lvl w:ilvl="5">
      <w:numFmt w:val="bullet"/>
      <w:lvlText w:val="•"/>
      <w:lvlJc w:val="left"/>
      <w:pPr>
        <w:ind w:left="4736" w:hanging="284"/>
      </w:pPr>
      <w:rPr>
        <w:lang w:val="it-IT" w:eastAsia="en-US" w:bidi="ar-SA"/>
      </w:rPr>
    </w:lvl>
    <w:lvl w:ilvl="6">
      <w:numFmt w:val="bullet"/>
      <w:lvlText w:val="•"/>
      <w:lvlJc w:val="left"/>
      <w:pPr>
        <w:ind w:left="5571" w:hanging="284"/>
      </w:pPr>
      <w:rPr>
        <w:lang w:val="it-IT" w:eastAsia="en-US" w:bidi="ar-SA"/>
      </w:rPr>
    </w:lvl>
    <w:lvl w:ilvl="7">
      <w:numFmt w:val="bullet"/>
      <w:lvlText w:val="•"/>
      <w:lvlJc w:val="left"/>
      <w:pPr>
        <w:ind w:left="6406" w:hanging="284"/>
      </w:pPr>
      <w:rPr>
        <w:lang w:val="it-IT" w:eastAsia="en-US" w:bidi="ar-SA"/>
      </w:rPr>
    </w:lvl>
    <w:lvl w:ilvl="8">
      <w:numFmt w:val="bullet"/>
      <w:lvlText w:val="•"/>
      <w:lvlJc w:val="left"/>
      <w:pPr>
        <w:ind w:left="7242" w:hanging="284"/>
      </w:pPr>
      <w:rPr>
        <w:lang w:val="it-IT" w:eastAsia="en-US" w:bidi="ar-SA"/>
      </w:rPr>
    </w:lvl>
  </w:abstractNum>
  <w:abstractNum w:abstractNumId="30" w15:restartNumberingAfterBreak="0">
    <w:nsid w:val="6179373D"/>
    <w:multiLevelType w:val="hybridMultilevel"/>
    <w:tmpl w:val="6908CF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A3D56"/>
    <w:multiLevelType w:val="hybridMultilevel"/>
    <w:tmpl w:val="98A8DDB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63260106"/>
    <w:multiLevelType w:val="hybridMultilevel"/>
    <w:tmpl w:val="4A0035DE"/>
    <w:lvl w:ilvl="0" w:tplc="AA5CFF9A">
      <w:start w:val="8"/>
      <w:numFmt w:val="decimal"/>
      <w:lvlText w:val="%1."/>
      <w:lvlJc w:val="left"/>
      <w:pPr>
        <w:ind w:left="855" w:hanging="360"/>
      </w:pPr>
      <w:rPr>
        <w:rFonts w:hint="default"/>
      </w:r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33" w15:restartNumberingAfterBreak="0">
    <w:nsid w:val="638C4426"/>
    <w:multiLevelType w:val="hybridMultilevel"/>
    <w:tmpl w:val="7EE0FB96"/>
    <w:lvl w:ilvl="0" w:tplc="449C8B54">
      <w:start w:val="13"/>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63BD11C4"/>
    <w:multiLevelType w:val="hybridMultilevel"/>
    <w:tmpl w:val="78526AF0"/>
    <w:lvl w:ilvl="0" w:tplc="5784DD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124D45"/>
    <w:multiLevelType w:val="hybridMultilevel"/>
    <w:tmpl w:val="1AE41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BC5DB5"/>
    <w:multiLevelType w:val="hybridMultilevel"/>
    <w:tmpl w:val="720A4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9B50456"/>
    <w:multiLevelType w:val="hybridMultilevel"/>
    <w:tmpl w:val="116E29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D82904"/>
    <w:multiLevelType w:val="hybridMultilevel"/>
    <w:tmpl w:val="E4346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EA6E2E"/>
    <w:multiLevelType w:val="hybridMultilevel"/>
    <w:tmpl w:val="332C978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6"/>
  </w:num>
  <w:num w:numId="4">
    <w:abstractNumId w:val="23"/>
  </w:num>
  <w:num w:numId="5">
    <w:abstractNumId w:val="11"/>
  </w:num>
  <w:num w:numId="6">
    <w:abstractNumId w:val="17"/>
  </w:num>
  <w:num w:numId="7">
    <w:abstractNumId w:val="33"/>
  </w:num>
  <w:num w:numId="8">
    <w:abstractNumId w:val="8"/>
  </w:num>
  <w:num w:numId="9">
    <w:abstractNumId w:val="32"/>
  </w:num>
  <w:num w:numId="10">
    <w:abstractNumId w:val="9"/>
  </w:num>
  <w:num w:numId="11">
    <w:abstractNumId w:val="39"/>
  </w:num>
  <w:num w:numId="12">
    <w:abstractNumId w:val="18"/>
  </w:num>
  <w:num w:numId="13">
    <w:abstractNumId w:val="25"/>
  </w:num>
  <w:num w:numId="14">
    <w:abstractNumId w:val="12"/>
  </w:num>
  <w:num w:numId="15">
    <w:abstractNumId w:val="34"/>
  </w:num>
  <w:num w:numId="16">
    <w:abstractNumId w:val="15"/>
  </w:num>
  <w:num w:numId="17">
    <w:abstractNumId w:val="14"/>
  </w:num>
  <w:num w:numId="18">
    <w:abstractNumId w:val="0"/>
  </w:num>
  <w:num w:numId="19">
    <w:abstractNumId w:val="19"/>
  </w:num>
  <w:num w:numId="20">
    <w:abstractNumId w:val="2"/>
  </w:num>
  <w:num w:numId="21">
    <w:abstractNumId w:val="37"/>
  </w:num>
  <w:num w:numId="22">
    <w:abstractNumId w:val="20"/>
  </w:num>
  <w:num w:numId="23">
    <w:abstractNumId w:val="21"/>
  </w:num>
  <w:num w:numId="24">
    <w:abstractNumId w:val="30"/>
  </w:num>
  <w:num w:numId="25">
    <w:abstractNumId w:val="29"/>
  </w:num>
  <w:num w:numId="26">
    <w:abstractNumId w:val="10"/>
  </w:num>
  <w:num w:numId="27">
    <w:abstractNumId w:val="27"/>
  </w:num>
  <w:num w:numId="28">
    <w:abstractNumId w:val="1"/>
  </w:num>
  <w:num w:numId="29">
    <w:abstractNumId w:val="38"/>
  </w:num>
  <w:num w:numId="30">
    <w:abstractNumId w:val="16"/>
  </w:num>
  <w:num w:numId="31">
    <w:abstractNumId w:val="7"/>
  </w:num>
  <w:num w:numId="32">
    <w:abstractNumId w:val="3"/>
  </w:num>
  <w:num w:numId="33">
    <w:abstractNumId w:val="35"/>
  </w:num>
  <w:num w:numId="34">
    <w:abstractNumId w:val="36"/>
  </w:num>
  <w:num w:numId="35">
    <w:abstractNumId w:val="28"/>
  </w:num>
  <w:num w:numId="36">
    <w:abstractNumId w:val="13"/>
  </w:num>
  <w:num w:numId="37">
    <w:abstractNumId w:val="31"/>
  </w:num>
  <w:num w:numId="38">
    <w:abstractNumId w:val="22"/>
  </w:num>
  <w:num w:numId="39">
    <w:abstractNumId w:val="26"/>
  </w:num>
  <w:num w:numId="4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E"/>
    <w:rsid w:val="0000081E"/>
    <w:rsid w:val="00002E80"/>
    <w:rsid w:val="00003CB2"/>
    <w:rsid w:val="00003F3A"/>
    <w:rsid w:val="0000645B"/>
    <w:rsid w:val="00010609"/>
    <w:rsid w:val="00012EA2"/>
    <w:rsid w:val="00016EA5"/>
    <w:rsid w:val="00021236"/>
    <w:rsid w:val="00021FE5"/>
    <w:rsid w:val="00022146"/>
    <w:rsid w:val="00024758"/>
    <w:rsid w:val="00024D5F"/>
    <w:rsid w:val="00024EFA"/>
    <w:rsid w:val="00025564"/>
    <w:rsid w:val="00027813"/>
    <w:rsid w:val="00027B94"/>
    <w:rsid w:val="0003111A"/>
    <w:rsid w:val="000316B3"/>
    <w:rsid w:val="000341C9"/>
    <w:rsid w:val="0003598A"/>
    <w:rsid w:val="000375ED"/>
    <w:rsid w:val="0004119A"/>
    <w:rsid w:val="00042AD8"/>
    <w:rsid w:val="00043931"/>
    <w:rsid w:val="00047421"/>
    <w:rsid w:val="00050120"/>
    <w:rsid w:val="000517DC"/>
    <w:rsid w:val="0005315C"/>
    <w:rsid w:val="00054A6E"/>
    <w:rsid w:val="00060C4F"/>
    <w:rsid w:val="00061DE0"/>
    <w:rsid w:val="00062DB2"/>
    <w:rsid w:val="000631DE"/>
    <w:rsid w:val="00063C56"/>
    <w:rsid w:val="000643DF"/>
    <w:rsid w:val="00064D8D"/>
    <w:rsid w:val="00065F3B"/>
    <w:rsid w:val="000662DE"/>
    <w:rsid w:val="000705AA"/>
    <w:rsid w:val="00072287"/>
    <w:rsid w:val="000730E9"/>
    <w:rsid w:val="00074F23"/>
    <w:rsid w:val="00077F65"/>
    <w:rsid w:val="00082909"/>
    <w:rsid w:val="000850E4"/>
    <w:rsid w:val="00085594"/>
    <w:rsid w:val="00086754"/>
    <w:rsid w:val="00092185"/>
    <w:rsid w:val="00092B80"/>
    <w:rsid w:val="00093C12"/>
    <w:rsid w:val="000948DF"/>
    <w:rsid w:val="000955EC"/>
    <w:rsid w:val="00096F99"/>
    <w:rsid w:val="000A4F9F"/>
    <w:rsid w:val="000A5257"/>
    <w:rsid w:val="000A5946"/>
    <w:rsid w:val="000A5E03"/>
    <w:rsid w:val="000A6FA5"/>
    <w:rsid w:val="000A7726"/>
    <w:rsid w:val="000A7CEC"/>
    <w:rsid w:val="000B1486"/>
    <w:rsid w:val="000B5138"/>
    <w:rsid w:val="000B5D3B"/>
    <w:rsid w:val="000B66DB"/>
    <w:rsid w:val="000C0790"/>
    <w:rsid w:val="000C113E"/>
    <w:rsid w:val="000C15AC"/>
    <w:rsid w:val="000C244B"/>
    <w:rsid w:val="000C4F06"/>
    <w:rsid w:val="000C7327"/>
    <w:rsid w:val="000C760F"/>
    <w:rsid w:val="000C7BEA"/>
    <w:rsid w:val="000D0D5F"/>
    <w:rsid w:val="000D20FF"/>
    <w:rsid w:val="000D4930"/>
    <w:rsid w:val="000D684E"/>
    <w:rsid w:val="000E0B6D"/>
    <w:rsid w:val="000E10F1"/>
    <w:rsid w:val="000E1211"/>
    <w:rsid w:val="000E1D3F"/>
    <w:rsid w:val="000E3961"/>
    <w:rsid w:val="000E432F"/>
    <w:rsid w:val="000E494C"/>
    <w:rsid w:val="000E4C31"/>
    <w:rsid w:val="000E6370"/>
    <w:rsid w:val="000E67AE"/>
    <w:rsid w:val="000F0C6A"/>
    <w:rsid w:val="000F184C"/>
    <w:rsid w:val="000F235E"/>
    <w:rsid w:val="000F3F05"/>
    <w:rsid w:val="000F5DE2"/>
    <w:rsid w:val="00103490"/>
    <w:rsid w:val="001041B8"/>
    <w:rsid w:val="00107E30"/>
    <w:rsid w:val="0011182E"/>
    <w:rsid w:val="001134C1"/>
    <w:rsid w:val="00113722"/>
    <w:rsid w:val="00113C51"/>
    <w:rsid w:val="00115041"/>
    <w:rsid w:val="00116F3D"/>
    <w:rsid w:val="0012154D"/>
    <w:rsid w:val="0012265F"/>
    <w:rsid w:val="00122A80"/>
    <w:rsid w:val="00122CCA"/>
    <w:rsid w:val="0012469D"/>
    <w:rsid w:val="00132BFE"/>
    <w:rsid w:val="00136544"/>
    <w:rsid w:val="00140650"/>
    <w:rsid w:val="00143ABC"/>
    <w:rsid w:val="00144712"/>
    <w:rsid w:val="001450B7"/>
    <w:rsid w:val="00152C33"/>
    <w:rsid w:val="001534DB"/>
    <w:rsid w:val="001546C0"/>
    <w:rsid w:val="00155742"/>
    <w:rsid w:val="00155D2E"/>
    <w:rsid w:val="00157207"/>
    <w:rsid w:val="001611B4"/>
    <w:rsid w:val="00163157"/>
    <w:rsid w:val="001631F5"/>
    <w:rsid w:val="00164CD9"/>
    <w:rsid w:val="00164F2A"/>
    <w:rsid w:val="00165D9D"/>
    <w:rsid w:val="00166465"/>
    <w:rsid w:val="00166B84"/>
    <w:rsid w:val="0017038D"/>
    <w:rsid w:val="00170CD7"/>
    <w:rsid w:val="00171517"/>
    <w:rsid w:val="00173CEA"/>
    <w:rsid w:val="001778F0"/>
    <w:rsid w:val="001779FF"/>
    <w:rsid w:val="00182132"/>
    <w:rsid w:val="001822AB"/>
    <w:rsid w:val="00183052"/>
    <w:rsid w:val="00183620"/>
    <w:rsid w:val="0018482C"/>
    <w:rsid w:val="0018632F"/>
    <w:rsid w:val="00193395"/>
    <w:rsid w:val="00193F0B"/>
    <w:rsid w:val="00196519"/>
    <w:rsid w:val="00197820"/>
    <w:rsid w:val="00197A0A"/>
    <w:rsid w:val="001A0D31"/>
    <w:rsid w:val="001A1044"/>
    <w:rsid w:val="001A28AA"/>
    <w:rsid w:val="001A3771"/>
    <w:rsid w:val="001A439D"/>
    <w:rsid w:val="001A47B5"/>
    <w:rsid w:val="001A4B67"/>
    <w:rsid w:val="001A5273"/>
    <w:rsid w:val="001A5C95"/>
    <w:rsid w:val="001A610F"/>
    <w:rsid w:val="001A695B"/>
    <w:rsid w:val="001B15A3"/>
    <w:rsid w:val="001B282C"/>
    <w:rsid w:val="001B2E6A"/>
    <w:rsid w:val="001C1A9C"/>
    <w:rsid w:val="001C3B31"/>
    <w:rsid w:val="001C6CD4"/>
    <w:rsid w:val="001C6D76"/>
    <w:rsid w:val="001C797F"/>
    <w:rsid w:val="001D080E"/>
    <w:rsid w:val="001D2714"/>
    <w:rsid w:val="001D2A8A"/>
    <w:rsid w:val="001D2B02"/>
    <w:rsid w:val="001D3253"/>
    <w:rsid w:val="001D5D29"/>
    <w:rsid w:val="001E0C38"/>
    <w:rsid w:val="001E1669"/>
    <w:rsid w:val="001E2C10"/>
    <w:rsid w:val="001E2F98"/>
    <w:rsid w:val="001E32B6"/>
    <w:rsid w:val="001E5226"/>
    <w:rsid w:val="001E649A"/>
    <w:rsid w:val="001F1B20"/>
    <w:rsid w:val="001F1B2D"/>
    <w:rsid w:val="001F4A2A"/>
    <w:rsid w:val="001F4DB6"/>
    <w:rsid w:val="001F597A"/>
    <w:rsid w:val="00201CA4"/>
    <w:rsid w:val="00202F73"/>
    <w:rsid w:val="002040F7"/>
    <w:rsid w:val="00204ED2"/>
    <w:rsid w:val="00205C61"/>
    <w:rsid w:val="0020704D"/>
    <w:rsid w:val="00207C73"/>
    <w:rsid w:val="00212C47"/>
    <w:rsid w:val="0021588E"/>
    <w:rsid w:val="00220D90"/>
    <w:rsid w:val="0022125B"/>
    <w:rsid w:val="00221764"/>
    <w:rsid w:val="00222D11"/>
    <w:rsid w:val="00224944"/>
    <w:rsid w:val="002268D5"/>
    <w:rsid w:val="00227063"/>
    <w:rsid w:val="0022759B"/>
    <w:rsid w:val="00227EBC"/>
    <w:rsid w:val="00230B24"/>
    <w:rsid w:val="00230BCE"/>
    <w:rsid w:val="002311B2"/>
    <w:rsid w:val="0023192D"/>
    <w:rsid w:val="00231F71"/>
    <w:rsid w:val="00233914"/>
    <w:rsid w:val="002339FC"/>
    <w:rsid w:val="002348B3"/>
    <w:rsid w:val="00235E37"/>
    <w:rsid w:val="00236769"/>
    <w:rsid w:val="002369EA"/>
    <w:rsid w:val="0023735B"/>
    <w:rsid w:val="002379C7"/>
    <w:rsid w:val="00240317"/>
    <w:rsid w:val="00240683"/>
    <w:rsid w:val="00242048"/>
    <w:rsid w:val="0024301A"/>
    <w:rsid w:val="00243B93"/>
    <w:rsid w:val="00246709"/>
    <w:rsid w:val="00246A69"/>
    <w:rsid w:val="00246E08"/>
    <w:rsid w:val="00247964"/>
    <w:rsid w:val="00247F23"/>
    <w:rsid w:val="00250330"/>
    <w:rsid w:val="002508F0"/>
    <w:rsid w:val="00251FF2"/>
    <w:rsid w:val="00253A00"/>
    <w:rsid w:val="00254F47"/>
    <w:rsid w:val="00255D78"/>
    <w:rsid w:val="00261180"/>
    <w:rsid w:val="002614BF"/>
    <w:rsid w:val="00261CA6"/>
    <w:rsid w:val="0026236B"/>
    <w:rsid w:val="00262C60"/>
    <w:rsid w:val="0026368F"/>
    <w:rsid w:val="00264946"/>
    <w:rsid w:val="002656FF"/>
    <w:rsid w:val="00266469"/>
    <w:rsid w:val="002668EF"/>
    <w:rsid w:val="0027065D"/>
    <w:rsid w:val="00272CAD"/>
    <w:rsid w:val="002769F7"/>
    <w:rsid w:val="00280755"/>
    <w:rsid w:val="00282310"/>
    <w:rsid w:val="00282987"/>
    <w:rsid w:val="00282ABD"/>
    <w:rsid w:val="00284228"/>
    <w:rsid w:val="00285732"/>
    <w:rsid w:val="00290B78"/>
    <w:rsid w:val="00294E15"/>
    <w:rsid w:val="00297423"/>
    <w:rsid w:val="002A17A6"/>
    <w:rsid w:val="002A2691"/>
    <w:rsid w:val="002A2E9F"/>
    <w:rsid w:val="002A7C12"/>
    <w:rsid w:val="002B0BC6"/>
    <w:rsid w:val="002B31A0"/>
    <w:rsid w:val="002B5201"/>
    <w:rsid w:val="002C0B6A"/>
    <w:rsid w:val="002C3B53"/>
    <w:rsid w:val="002C4E97"/>
    <w:rsid w:val="002C71E7"/>
    <w:rsid w:val="002C7B08"/>
    <w:rsid w:val="002D003D"/>
    <w:rsid w:val="002D0593"/>
    <w:rsid w:val="002D0752"/>
    <w:rsid w:val="002D0F63"/>
    <w:rsid w:val="002D2C04"/>
    <w:rsid w:val="002D4C85"/>
    <w:rsid w:val="002D548C"/>
    <w:rsid w:val="002E3CBB"/>
    <w:rsid w:val="002E41E0"/>
    <w:rsid w:val="002E47BD"/>
    <w:rsid w:val="002E47E5"/>
    <w:rsid w:val="002E4D5F"/>
    <w:rsid w:val="002F67D1"/>
    <w:rsid w:val="00300D4D"/>
    <w:rsid w:val="00301508"/>
    <w:rsid w:val="00301BCA"/>
    <w:rsid w:val="0030255E"/>
    <w:rsid w:val="00303EBE"/>
    <w:rsid w:val="00305068"/>
    <w:rsid w:val="00305313"/>
    <w:rsid w:val="003077BF"/>
    <w:rsid w:val="003136D9"/>
    <w:rsid w:val="00314952"/>
    <w:rsid w:val="003172FD"/>
    <w:rsid w:val="00321594"/>
    <w:rsid w:val="00321CA3"/>
    <w:rsid w:val="00323C40"/>
    <w:rsid w:val="00324AEE"/>
    <w:rsid w:val="00324FE8"/>
    <w:rsid w:val="00326E72"/>
    <w:rsid w:val="003305FB"/>
    <w:rsid w:val="00331CD4"/>
    <w:rsid w:val="00332741"/>
    <w:rsid w:val="00334D7F"/>
    <w:rsid w:val="00335482"/>
    <w:rsid w:val="00336AAC"/>
    <w:rsid w:val="00346CE3"/>
    <w:rsid w:val="00350523"/>
    <w:rsid w:val="00352F8B"/>
    <w:rsid w:val="0035460A"/>
    <w:rsid w:val="00356AAF"/>
    <w:rsid w:val="00356AD8"/>
    <w:rsid w:val="00356DAC"/>
    <w:rsid w:val="00360957"/>
    <w:rsid w:val="00360F10"/>
    <w:rsid w:val="003620EB"/>
    <w:rsid w:val="00362DDB"/>
    <w:rsid w:val="0036315C"/>
    <w:rsid w:val="00367623"/>
    <w:rsid w:val="00373FA6"/>
    <w:rsid w:val="003769AE"/>
    <w:rsid w:val="003809E1"/>
    <w:rsid w:val="003831F7"/>
    <w:rsid w:val="003839AD"/>
    <w:rsid w:val="00383F7B"/>
    <w:rsid w:val="0038475A"/>
    <w:rsid w:val="0038582B"/>
    <w:rsid w:val="0039030F"/>
    <w:rsid w:val="003904C0"/>
    <w:rsid w:val="00390965"/>
    <w:rsid w:val="003929E7"/>
    <w:rsid w:val="00394A83"/>
    <w:rsid w:val="0039702A"/>
    <w:rsid w:val="003A1E6E"/>
    <w:rsid w:val="003A2D13"/>
    <w:rsid w:val="003A31E6"/>
    <w:rsid w:val="003A55AB"/>
    <w:rsid w:val="003B00ED"/>
    <w:rsid w:val="003B0D0B"/>
    <w:rsid w:val="003B3B7C"/>
    <w:rsid w:val="003B4D38"/>
    <w:rsid w:val="003B611D"/>
    <w:rsid w:val="003B63D2"/>
    <w:rsid w:val="003C3042"/>
    <w:rsid w:val="003C35C1"/>
    <w:rsid w:val="003C35F9"/>
    <w:rsid w:val="003D1826"/>
    <w:rsid w:val="003D5672"/>
    <w:rsid w:val="003D59B8"/>
    <w:rsid w:val="003E1125"/>
    <w:rsid w:val="003E142D"/>
    <w:rsid w:val="003E44F5"/>
    <w:rsid w:val="003F0F52"/>
    <w:rsid w:val="003F3005"/>
    <w:rsid w:val="003F5553"/>
    <w:rsid w:val="003F6C42"/>
    <w:rsid w:val="003F7BB1"/>
    <w:rsid w:val="00401AD5"/>
    <w:rsid w:val="00402043"/>
    <w:rsid w:val="00404B6E"/>
    <w:rsid w:val="004061D8"/>
    <w:rsid w:val="00406D71"/>
    <w:rsid w:val="004129A0"/>
    <w:rsid w:val="00413707"/>
    <w:rsid w:val="00417349"/>
    <w:rsid w:val="00421896"/>
    <w:rsid w:val="0042220D"/>
    <w:rsid w:val="00423A11"/>
    <w:rsid w:val="00423DDF"/>
    <w:rsid w:val="004261B6"/>
    <w:rsid w:val="004267CC"/>
    <w:rsid w:val="004316DE"/>
    <w:rsid w:val="00435581"/>
    <w:rsid w:val="0043559A"/>
    <w:rsid w:val="00436E91"/>
    <w:rsid w:val="00440C75"/>
    <w:rsid w:val="004417DC"/>
    <w:rsid w:val="00442BE3"/>
    <w:rsid w:val="00443276"/>
    <w:rsid w:val="00445317"/>
    <w:rsid w:val="00447F32"/>
    <w:rsid w:val="00451ACC"/>
    <w:rsid w:val="004530D1"/>
    <w:rsid w:val="00456E41"/>
    <w:rsid w:val="00457F5C"/>
    <w:rsid w:val="004611D8"/>
    <w:rsid w:val="0046139C"/>
    <w:rsid w:val="00461B71"/>
    <w:rsid w:val="0046334E"/>
    <w:rsid w:val="004646DB"/>
    <w:rsid w:val="00466D12"/>
    <w:rsid w:val="00470BCC"/>
    <w:rsid w:val="00472707"/>
    <w:rsid w:val="00473B41"/>
    <w:rsid w:val="00475D23"/>
    <w:rsid w:val="0047743D"/>
    <w:rsid w:val="00481B57"/>
    <w:rsid w:val="0048335F"/>
    <w:rsid w:val="004836AF"/>
    <w:rsid w:val="004840A1"/>
    <w:rsid w:val="00484690"/>
    <w:rsid w:val="004868B7"/>
    <w:rsid w:val="00490537"/>
    <w:rsid w:val="004912C2"/>
    <w:rsid w:val="00491A8B"/>
    <w:rsid w:val="0049286C"/>
    <w:rsid w:val="0049529F"/>
    <w:rsid w:val="004A1234"/>
    <w:rsid w:val="004A1766"/>
    <w:rsid w:val="004A2F07"/>
    <w:rsid w:val="004A3AE6"/>
    <w:rsid w:val="004A559E"/>
    <w:rsid w:val="004B137C"/>
    <w:rsid w:val="004B165D"/>
    <w:rsid w:val="004B3BD8"/>
    <w:rsid w:val="004B3D1C"/>
    <w:rsid w:val="004B47DD"/>
    <w:rsid w:val="004B63F0"/>
    <w:rsid w:val="004B7009"/>
    <w:rsid w:val="004C03AC"/>
    <w:rsid w:val="004C0424"/>
    <w:rsid w:val="004C1588"/>
    <w:rsid w:val="004C1913"/>
    <w:rsid w:val="004C1BE1"/>
    <w:rsid w:val="004C49FC"/>
    <w:rsid w:val="004C76A8"/>
    <w:rsid w:val="004D1083"/>
    <w:rsid w:val="004D1654"/>
    <w:rsid w:val="004D1CC4"/>
    <w:rsid w:val="004D21A2"/>
    <w:rsid w:val="004D24C3"/>
    <w:rsid w:val="004D2E19"/>
    <w:rsid w:val="004D4CF4"/>
    <w:rsid w:val="004D606C"/>
    <w:rsid w:val="004D7F1B"/>
    <w:rsid w:val="004E029E"/>
    <w:rsid w:val="004E2C8D"/>
    <w:rsid w:val="004E40CA"/>
    <w:rsid w:val="004E428B"/>
    <w:rsid w:val="004E42FA"/>
    <w:rsid w:val="004E4CF6"/>
    <w:rsid w:val="004E6B92"/>
    <w:rsid w:val="004E7E59"/>
    <w:rsid w:val="004F52AD"/>
    <w:rsid w:val="004F6B3E"/>
    <w:rsid w:val="004F6F73"/>
    <w:rsid w:val="004F7A3A"/>
    <w:rsid w:val="00500228"/>
    <w:rsid w:val="005006A2"/>
    <w:rsid w:val="005025CA"/>
    <w:rsid w:val="00503141"/>
    <w:rsid w:val="005033A1"/>
    <w:rsid w:val="0050491A"/>
    <w:rsid w:val="0050600F"/>
    <w:rsid w:val="0050641D"/>
    <w:rsid w:val="00506B30"/>
    <w:rsid w:val="00510B89"/>
    <w:rsid w:val="00514047"/>
    <w:rsid w:val="00514470"/>
    <w:rsid w:val="0051528B"/>
    <w:rsid w:val="00515B47"/>
    <w:rsid w:val="005209F2"/>
    <w:rsid w:val="0052107B"/>
    <w:rsid w:val="00521CC0"/>
    <w:rsid w:val="00521DBA"/>
    <w:rsid w:val="005305FD"/>
    <w:rsid w:val="005310EE"/>
    <w:rsid w:val="005352C2"/>
    <w:rsid w:val="00536177"/>
    <w:rsid w:val="00536B04"/>
    <w:rsid w:val="00543C42"/>
    <w:rsid w:val="00543C6A"/>
    <w:rsid w:val="00544AE4"/>
    <w:rsid w:val="00547E6C"/>
    <w:rsid w:val="00551327"/>
    <w:rsid w:val="00551EE5"/>
    <w:rsid w:val="00553243"/>
    <w:rsid w:val="00553CC6"/>
    <w:rsid w:val="00554459"/>
    <w:rsid w:val="00560932"/>
    <w:rsid w:val="005620BA"/>
    <w:rsid w:val="005637D7"/>
    <w:rsid w:val="00563E28"/>
    <w:rsid w:val="005662E5"/>
    <w:rsid w:val="00576B5C"/>
    <w:rsid w:val="00576CF8"/>
    <w:rsid w:val="005809BF"/>
    <w:rsid w:val="0058292E"/>
    <w:rsid w:val="00583220"/>
    <w:rsid w:val="00584CDC"/>
    <w:rsid w:val="00587EC8"/>
    <w:rsid w:val="00590851"/>
    <w:rsid w:val="00591C66"/>
    <w:rsid w:val="00591E8B"/>
    <w:rsid w:val="00592850"/>
    <w:rsid w:val="0059388E"/>
    <w:rsid w:val="00593F92"/>
    <w:rsid w:val="00594AC8"/>
    <w:rsid w:val="00594E09"/>
    <w:rsid w:val="005977FF"/>
    <w:rsid w:val="005A17FC"/>
    <w:rsid w:val="005A2F6F"/>
    <w:rsid w:val="005A5456"/>
    <w:rsid w:val="005A548D"/>
    <w:rsid w:val="005A750C"/>
    <w:rsid w:val="005B2E17"/>
    <w:rsid w:val="005B69A5"/>
    <w:rsid w:val="005B6DBE"/>
    <w:rsid w:val="005C123A"/>
    <w:rsid w:val="005C389C"/>
    <w:rsid w:val="005C4DD3"/>
    <w:rsid w:val="005C5BA2"/>
    <w:rsid w:val="005C6DA5"/>
    <w:rsid w:val="005D026C"/>
    <w:rsid w:val="005D3952"/>
    <w:rsid w:val="005E02C8"/>
    <w:rsid w:val="005E4178"/>
    <w:rsid w:val="005E6019"/>
    <w:rsid w:val="005E77E6"/>
    <w:rsid w:val="005F0519"/>
    <w:rsid w:val="005F0FCA"/>
    <w:rsid w:val="005F1280"/>
    <w:rsid w:val="005F2E1B"/>
    <w:rsid w:val="005F51E1"/>
    <w:rsid w:val="005F667A"/>
    <w:rsid w:val="006026ED"/>
    <w:rsid w:val="00604608"/>
    <w:rsid w:val="0060566C"/>
    <w:rsid w:val="006105B7"/>
    <w:rsid w:val="006119F7"/>
    <w:rsid w:val="00612242"/>
    <w:rsid w:val="00614666"/>
    <w:rsid w:val="006154A5"/>
    <w:rsid w:val="00615718"/>
    <w:rsid w:val="006167AA"/>
    <w:rsid w:val="00621D65"/>
    <w:rsid w:val="006236BD"/>
    <w:rsid w:val="00624391"/>
    <w:rsid w:val="00625FBA"/>
    <w:rsid w:val="0062713E"/>
    <w:rsid w:val="00627A45"/>
    <w:rsid w:val="00627D87"/>
    <w:rsid w:val="00630425"/>
    <w:rsid w:val="006328B6"/>
    <w:rsid w:val="00632EE8"/>
    <w:rsid w:val="00633253"/>
    <w:rsid w:val="00634B93"/>
    <w:rsid w:val="00634BDA"/>
    <w:rsid w:val="006352AA"/>
    <w:rsid w:val="00636D19"/>
    <w:rsid w:val="006408C7"/>
    <w:rsid w:val="00640C32"/>
    <w:rsid w:val="00641746"/>
    <w:rsid w:val="00641D9B"/>
    <w:rsid w:val="00643F16"/>
    <w:rsid w:val="00646341"/>
    <w:rsid w:val="0064716D"/>
    <w:rsid w:val="00647320"/>
    <w:rsid w:val="00652303"/>
    <w:rsid w:val="006532A0"/>
    <w:rsid w:val="006557EA"/>
    <w:rsid w:val="00657B42"/>
    <w:rsid w:val="006602EA"/>
    <w:rsid w:val="006613DA"/>
    <w:rsid w:val="00661BAB"/>
    <w:rsid w:val="00661F89"/>
    <w:rsid w:val="00662B0A"/>
    <w:rsid w:val="0066372B"/>
    <w:rsid w:val="00663A3E"/>
    <w:rsid w:val="006641BE"/>
    <w:rsid w:val="0066620D"/>
    <w:rsid w:val="00671140"/>
    <w:rsid w:val="00671FC1"/>
    <w:rsid w:val="0067236B"/>
    <w:rsid w:val="00672DA3"/>
    <w:rsid w:val="00675BF3"/>
    <w:rsid w:val="00676552"/>
    <w:rsid w:val="00680FE9"/>
    <w:rsid w:val="00682922"/>
    <w:rsid w:val="006843D2"/>
    <w:rsid w:val="0068453A"/>
    <w:rsid w:val="00686C1B"/>
    <w:rsid w:val="00690CBA"/>
    <w:rsid w:val="00691173"/>
    <w:rsid w:val="00691962"/>
    <w:rsid w:val="00693577"/>
    <w:rsid w:val="00694B5B"/>
    <w:rsid w:val="00696F71"/>
    <w:rsid w:val="00697666"/>
    <w:rsid w:val="006A07EE"/>
    <w:rsid w:val="006A617E"/>
    <w:rsid w:val="006B1337"/>
    <w:rsid w:val="006B27A6"/>
    <w:rsid w:val="006B2922"/>
    <w:rsid w:val="006B2F9A"/>
    <w:rsid w:val="006B65B2"/>
    <w:rsid w:val="006B69C7"/>
    <w:rsid w:val="006C07CC"/>
    <w:rsid w:val="006C28BE"/>
    <w:rsid w:val="006C31D5"/>
    <w:rsid w:val="006C40B1"/>
    <w:rsid w:val="006C40EB"/>
    <w:rsid w:val="006C51FC"/>
    <w:rsid w:val="006C5896"/>
    <w:rsid w:val="006C7F21"/>
    <w:rsid w:val="006D051D"/>
    <w:rsid w:val="006D2041"/>
    <w:rsid w:val="006D29A4"/>
    <w:rsid w:val="006D3DED"/>
    <w:rsid w:val="006E4B91"/>
    <w:rsid w:val="006E70D4"/>
    <w:rsid w:val="006F2206"/>
    <w:rsid w:val="006F282B"/>
    <w:rsid w:val="006F3947"/>
    <w:rsid w:val="006F49AE"/>
    <w:rsid w:val="006F7DF8"/>
    <w:rsid w:val="0070031D"/>
    <w:rsid w:val="00700948"/>
    <w:rsid w:val="00702149"/>
    <w:rsid w:val="00702AE4"/>
    <w:rsid w:val="00702BEE"/>
    <w:rsid w:val="00703691"/>
    <w:rsid w:val="00703F69"/>
    <w:rsid w:val="0070471E"/>
    <w:rsid w:val="00705F19"/>
    <w:rsid w:val="00711220"/>
    <w:rsid w:val="0071363C"/>
    <w:rsid w:val="0071500F"/>
    <w:rsid w:val="00717391"/>
    <w:rsid w:val="0072008B"/>
    <w:rsid w:val="007223D9"/>
    <w:rsid w:val="00722AFB"/>
    <w:rsid w:val="00726751"/>
    <w:rsid w:val="0073148E"/>
    <w:rsid w:val="00733F2A"/>
    <w:rsid w:val="00735F18"/>
    <w:rsid w:val="00736125"/>
    <w:rsid w:val="007369C4"/>
    <w:rsid w:val="00743371"/>
    <w:rsid w:val="00745AF7"/>
    <w:rsid w:val="00746D41"/>
    <w:rsid w:val="00746F0A"/>
    <w:rsid w:val="00750366"/>
    <w:rsid w:val="00750787"/>
    <w:rsid w:val="00753BD2"/>
    <w:rsid w:val="00753D0D"/>
    <w:rsid w:val="00754F4B"/>
    <w:rsid w:val="00756DD9"/>
    <w:rsid w:val="007600C4"/>
    <w:rsid w:val="00760A71"/>
    <w:rsid w:val="00761E82"/>
    <w:rsid w:val="007637FE"/>
    <w:rsid w:val="00763875"/>
    <w:rsid w:val="007642C4"/>
    <w:rsid w:val="0076763C"/>
    <w:rsid w:val="007713C7"/>
    <w:rsid w:val="00772F75"/>
    <w:rsid w:val="00774354"/>
    <w:rsid w:val="007745B1"/>
    <w:rsid w:val="007746BE"/>
    <w:rsid w:val="00774FA0"/>
    <w:rsid w:val="0077651A"/>
    <w:rsid w:val="00783BCE"/>
    <w:rsid w:val="00784264"/>
    <w:rsid w:val="007845C8"/>
    <w:rsid w:val="007901CB"/>
    <w:rsid w:val="00790C50"/>
    <w:rsid w:val="007910E9"/>
    <w:rsid w:val="0079281B"/>
    <w:rsid w:val="00792E2D"/>
    <w:rsid w:val="00793D21"/>
    <w:rsid w:val="00795A8C"/>
    <w:rsid w:val="00796306"/>
    <w:rsid w:val="007A199F"/>
    <w:rsid w:val="007A4996"/>
    <w:rsid w:val="007A52C5"/>
    <w:rsid w:val="007A5E3B"/>
    <w:rsid w:val="007A6A6F"/>
    <w:rsid w:val="007A6C15"/>
    <w:rsid w:val="007A6C38"/>
    <w:rsid w:val="007B7521"/>
    <w:rsid w:val="007B7BD4"/>
    <w:rsid w:val="007C02D6"/>
    <w:rsid w:val="007C1604"/>
    <w:rsid w:val="007C2ACD"/>
    <w:rsid w:val="007C3A8A"/>
    <w:rsid w:val="007C407F"/>
    <w:rsid w:val="007C4334"/>
    <w:rsid w:val="007C4DEE"/>
    <w:rsid w:val="007C6EC5"/>
    <w:rsid w:val="007C7D55"/>
    <w:rsid w:val="007C7E9A"/>
    <w:rsid w:val="007D122F"/>
    <w:rsid w:val="007D2298"/>
    <w:rsid w:val="007D5A73"/>
    <w:rsid w:val="007D676F"/>
    <w:rsid w:val="007D6B97"/>
    <w:rsid w:val="007D6E90"/>
    <w:rsid w:val="007E1FCC"/>
    <w:rsid w:val="007E53A1"/>
    <w:rsid w:val="007E6928"/>
    <w:rsid w:val="007E756E"/>
    <w:rsid w:val="007F172A"/>
    <w:rsid w:val="007F329E"/>
    <w:rsid w:val="007F45B4"/>
    <w:rsid w:val="007F4C9C"/>
    <w:rsid w:val="007F5F69"/>
    <w:rsid w:val="007F655D"/>
    <w:rsid w:val="007F6DA7"/>
    <w:rsid w:val="00800F57"/>
    <w:rsid w:val="008020B4"/>
    <w:rsid w:val="00802ED1"/>
    <w:rsid w:val="00806F3B"/>
    <w:rsid w:val="008071C2"/>
    <w:rsid w:val="00810F29"/>
    <w:rsid w:val="0081255A"/>
    <w:rsid w:val="0081396F"/>
    <w:rsid w:val="00815ABA"/>
    <w:rsid w:val="00816007"/>
    <w:rsid w:val="008174E6"/>
    <w:rsid w:val="0082011B"/>
    <w:rsid w:val="00821BD5"/>
    <w:rsid w:val="00822C04"/>
    <w:rsid w:val="00826D50"/>
    <w:rsid w:val="008271FD"/>
    <w:rsid w:val="0082750A"/>
    <w:rsid w:val="00827901"/>
    <w:rsid w:val="00830B9F"/>
    <w:rsid w:val="00831544"/>
    <w:rsid w:val="00836AF3"/>
    <w:rsid w:val="00836C55"/>
    <w:rsid w:val="00841421"/>
    <w:rsid w:val="00842680"/>
    <w:rsid w:val="008426B0"/>
    <w:rsid w:val="008459C9"/>
    <w:rsid w:val="008477BA"/>
    <w:rsid w:val="0085075E"/>
    <w:rsid w:val="00854A5E"/>
    <w:rsid w:val="00855DED"/>
    <w:rsid w:val="008561D0"/>
    <w:rsid w:val="00857186"/>
    <w:rsid w:val="008579BB"/>
    <w:rsid w:val="00857F29"/>
    <w:rsid w:val="008618B3"/>
    <w:rsid w:val="00862310"/>
    <w:rsid w:val="0086281E"/>
    <w:rsid w:val="008637D4"/>
    <w:rsid w:val="00864C54"/>
    <w:rsid w:val="00865294"/>
    <w:rsid w:val="0086628C"/>
    <w:rsid w:val="00866638"/>
    <w:rsid w:val="00867305"/>
    <w:rsid w:val="00870A43"/>
    <w:rsid w:val="00874CFA"/>
    <w:rsid w:val="008759C3"/>
    <w:rsid w:val="008765EE"/>
    <w:rsid w:val="00877388"/>
    <w:rsid w:val="00880378"/>
    <w:rsid w:val="00880E97"/>
    <w:rsid w:val="00883B86"/>
    <w:rsid w:val="008856FD"/>
    <w:rsid w:val="00887023"/>
    <w:rsid w:val="00890F6E"/>
    <w:rsid w:val="00891A0F"/>
    <w:rsid w:val="0089470C"/>
    <w:rsid w:val="00896342"/>
    <w:rsid w:val="008964A2"/>
    <w:rsid w:val="00896CDB"/>
    <w:rsid w:val="00896F74"/>
    <w:rsid w:val="00897F9D"/>
    <w:rsid w:val="008A06F3"/>
    <w:rsid w:val="008A091A"/>
    <w:rsid w:val="008A0B09"/>
    <w:rsid w:val="008A16E4"/>
    <w:rsid w:val="008A4E2D"/>
    <w:rsid w:val="008A586A"/>
    <w:rsid w:val="008A5F7F"/>
    <w:rsid w:val="008A694C"/>
    <w:rsid w:val="008B1BAD"/>
    <w:rsid w:val="008B326E"/>
    <w:rsid w:val="008B58C1"/>
    <w:rsid w:val="008B7AC8"/>
    <w:rsid w:val="008C094D"/>
    <w:rsid w:val="008C188E"/>
    <w:rsid w:val="008C2756"/>
    <w:rsid w:val="008C3017"/>
    <w:rsid w:val="008C3451"/>
    <w:rsid w:val="008C34A2"/>
    <w:rsid w:val="008C76A9"/>
    <w:rsid w:val="008D054F"/>
    <w:rsid w:val="008D2396"/>
    <w:rsid w:val="008D4617"/>
    <w:rsid w:val="008D690C"/>
    <w:rsid w:val="008D7F32"/>
    <w:rsid w:val="008E1158"/>
    <w:rsid w:val="008E278A"/>
    <w:rsid w:val="008E404E"/>
    <w:rsid w:val="008E6928"/>
    <w:rsid w:val="008E78D1"/>
    <w:rsid w:val="008F1732"/>
    <w:rsid w:val="008F18A5"/>
    <w:rsid w:val="008F45F6"/>
    <w:rsid w:val="008F748F"/>
    <w:rsid w:val="009003AC"/>
    <w:rsid w:val="0090137C"/>
    <w:rsid w:val="009047F0"/>
    <w:rsid w:val="00924E2E"/>
    <w:rsid w:val="009260FD"/>
    <w:rsid w:val="00926F84"/>
    <w:rsid w:val="00926F94"/>
    <w:rsid w:val="0092765F"/>
    <w:rsid w:val="00931BDD"/>
    <w:rsid w:val="00931F58"/>
    <w:rsid w:val="00932981"/>
    <w:rsid w:val="009340BF"/>
    <w:rsid w:val="009346DB"/>
    <w:rsid w:val="00940E75"/>
    <w:rsid w:val="0094435C"/>
    <w:rsid w:val="009448DE"/>
    <w:rsid w:val="00946A89"/>
    <w:rsid w:val="00950B26"/>
    <w:rsid w:val="00951033"/>
    <w:rsid w:val="00951C07"/>
    <w:rsid w:val="00955ADB"/>
    <w:rsid w:val="00956488"/>
    <w:rsid w:val="00956CD6"/>
    <w:rsid w:val="009574F0"/>
    <w:rsid w:val="009602CE"/>
    <w:rsid w:val="00961634"/>
    <w:rsid w:val="00966534"/>
    <w:rsid w:val="00966C27"/>
    <w:rsid w:val="00971F11"/>
    <w:rsid w:val="009723E9"/>
    <w:rsid w:val="00972404"/>
    <w:rsid w:val="00972BAB"/>
    <w:rsid w:val="00973CA7"/>
    <w:rsid w:val="009743A5"/>
    <w:rsid w:val="00974C37"/>
    <w:rsid w:val="00974EAA"/>
    <w:rsid w:val="00975231"/>
    <w:rsid w:val="00975912"/>
    <w:rsid w:val="0097698B"/>
    <w:rsid w:val="0098248B"/>
    <w:rsid w:val="00985159"/>
    <w:rsid w:val="009858B2"/>
    <w:rsid w:val="00987C23"/>
    <w:rsid w:val="00992940"/>
    <w:rsid w:val="00996C20"/>
    <w:rsid w:val="00996FC4"/>
    <w:rsid w:val="00997987"/>
    <w:rsid w:val="009A447A"/>
    <w:rsid w:val="009A5D33"/>
    <w:rsid w:val="009B0C25"/>
    <w:rsid w:val="009B2326"/>
    <w:rsid w:val="009B2927"/>
    <w:rsid w:val="009B378F"/>
    <w:rsid w:val="009B3BF5"/>
    <w:rsid w:val="009B52BF"/>
    <w:rsid w:val="009C1CF1"/>
    <w:rsid w:val="009C38FF"/>
    <w:rsid w:val="009C3E17"/>
    <w:rsid w:val="009C4537"/>
    <w:rsid w:val="009C642C"/>
    <w:rsid w:val="009C7E62"/>
    <w:rsid w:val="009D0CA4"/>
    <w:rsid w:val="009D0E27"/>
    <w:rsid w:val="009D2353"/>
    <w:rsid w:val="009D25EF"/>
    <w:rsid w:val="009D289B"/>
    <w:rsid w:val="009D3058"/>
    <w:rsid w:val="009D3362"/>
    <w:rsid w:val="009D39BF"/>
    <w:rsid w:val="009D4F52"/>
    <w:rsid w:val="009D5D17"/>
    <w:rsid w:val="009E237E"/>
    <w:rsid w:val="009E33F7"/>
    <w:rsid w:val="009E3DB1"/>
    <w:rsid w:val="009F0054"/>
    <w:rsid w:val="009F09FF"/>
    <w:rsid w:val="009F0BD5"/>
    <w:rsid w:val="009F207B"/>
    <w:rsid w:val="009F3AC5"/>
    <w:rsid w:val="009F442B"/>
    <w:rsid w:val="009F55EA"/>
    <w:rsid w:val="009F663E"/>
    <w:rsid w:val="009F6B64"/>
    <w:rsid w:val="00A00868"/>
    <w:rsid w:val="00A008F4"/>
    <w:rsid w:val="00A01610"/>
    <w:rsid w:val="00A025A3"/>
    <w:rsid w:val="00A027D4"/>
    <w:rsid w:val="00A02BED"/>
    <w:rsid w:val="00A03131"/>
    <w:rsid w:val="00A033A4"/>
    <w:rsid w:val="00A039B4"/>
    <w:rsid w:val="00A03B5B"/>
    <w:rsid w:val="00A03BCE"/>
    <w:rsid w:val="00A06557"/>
    <w:rsid w:val="00A0774A"/>
    <w:rsid w:val="00A1001C"/>
    <w:rsid w:val="00A111C5"/>
    <w:rsid w:val="00A1241D"/>
    <w:rsid w:val="00A12847"/>
    <w:rsid w:val="00A13AAF"/>
    <w:rsid w:val="00A16CE4"/>
    <w:rsid w:val="00A225B5"/>
    <w:rsid w:val="00A24AF1"/>
    <w:rsid w:val="00A25A56"/>
    <w:rsid w:val="00A25EC7"/>
    <w:rsid w:val="00A26456"/>
    <w:rsid w:val="00A33DCC"/>
    <w:rsid w:val="00A34C48"/>
    <w:rsid w:val="00A34CE3"/>
    <w:rsid w:val="00A35B67"/>
    <w:rsid w:val="00A36607"/>
    <w:rsid w:val="00A37C11"/>
    <w:rsid w:val="00A4104A"/>
    <w:rsid w:val="00A4127F"/>
    <w:rsid w:val="00A45CD0"/>
    <w:rsid w:val="00A45D2D"/>
    <w:rsid w:val="00A46536"/>
    <w:rsid w:val="00A52AFE"/>
    <w:rsid w:val="00A52E9C"/>
    <w:rsid w:val="00A54C18"/>
    <w:rsid w:val="00A54ED5"/>
    <w:rsid w:val="00A55927"/>
    <w:rsid w:val="00A62CDF"/>
    <w:rsid w:val="00A64551"/>
    <w:rsid w:val="00A656EA"/>
    <w:rsid w:val="00A70F0A"/>
    <w:rsid w:val="00A727E1"/>
    <w:rsid w:val="00A73120"/>
    <w:rsid w:val="00A73163"/>
    <w:rsid w:val="00A73AD5"/>
    <w:rsid w:val="00A74F52"/>
    <w:rsid w:val="00A765F7"/>
    <w:rsid w:val="00A80938"/>
    <w:rsid w:val="00A80BDA"/>
    <w:rsid w:val="00A80C8E"/>
    <w:rsid w:val="00A810D8"/>
    <w:rsid w:val="00A8140F"/>
    <w:rsid w:val="00A81754"/>
    <w:rsid w:val="00A82726"/>
    <w:rsid w:val="00A84661"/>
    <w:rsid w:val="00A91706"/>
    <w:rsid w:val="00A943A7"/>
    <w:rsid w:val="00A9449F"/>
    <w:rsid w:val="00A94707"/>
    <w:rsid w:val="00A9481F"/>
    <w:rsid w:val="00AA0354"/>
    <w:rsid w:val="00AA044E"/>
    <w:rsid w:val="00AA17B1"/>
    <w:rsid w:val="00AA2E6B"/>
    <w:rsid w:val="00AA30E2"/>
    <w:rsid w:val="00AA31F2"/>
    <w:rsid w:val="00AA3B12"/>
    <w:rsid w:val="00AA5F93"/>
    <w:rsid w:val="00AA6D6B"/>
    <w:rsid w:val="00AB2EAD"/>
    <w:rsid w:val="00AB5930"/>
    <w:rsid w:val="00AC126D"/>
    <w:rsid w:val="00AC2241"/>
    <w:rsid w:val="00AC395D"/>
    <w:rsid w:val="00AC5679"/>
    <w:rsid w:val="00AD10DF"/>
    <w:rsid w:val="00AD1DF1"/>
    <w:rsid w:val="00AD3D7E"/>
    <w:rsid w:val="00AD58E1"/>
    <w:rsid w:val="00AD58F1"/>
    <w:rsid w:val="00AD5F7A"/>
    <w:rsid w:val="00AD6725"/>
    <w:rsid w:val="00AD74EC"/>
    <w:rsid w:val="00AE1A2A"/>
    <w:rsid w:val="00AE23ED"/>
    <w:rsid w:val="00AE26AA"/>
    <w:rsid w:val="00AE2A57"/>
    <w:rsid w:val="00AE39A8"/>
    <w:rsid w:val="00AE52DF"/>
    <w:rsid w:val="00AE5EFF"/>
    <w:rsid w:val="00AF1CD7"/>
    <w:rsid w:val="00AF29F7"/>
    <w:rsid w:val="00AF4B10"/>
    <w:rsid w:val="00AF4EC0"/>
    <w:rsid w:val="00AF5967"/>
    <w:rsid w:val="00AF748C"/>
    <w:rsid w:val="00B02F7A"/>
    <w:rsid w:val="00B064B1"/>
    <w:rsid w:val="00B06DB9"/>
    <w:rsid w:val="00B13246"/>
    <w:rsid w:val="00B14016"/>
    <w:rsid w:val="00B14298"/>
    <w:rsid w:val="00B2017A"/>
    <w:rsid w:val="00B21654"/>
    <w:rsid w:val="00B21B18"/>
    <w:rsid w:val="00B22408"/>
    <w:rsid w:val="00B230DA"/>
    <w:rsid w:val="00B24728"/>
    <w:rsid w:val="00B2691D"/>
    <w:rsid w:val="00B31E7C"/>
    <w:rsid w:val="00B32C36"/>
    <w:rsid w:val="00B32D70"/>
    <w:rsid w:val="00B33259"/>
    <w:rsid w:val="00B33271"/>
    <w:rsid w:val="00B339E1"/>
    <w:rsid w:val="00B40FF4"/>
    <w:rsid w:val="00B411DD"/>
    <w:rsid w:val="00B47551"/>
    <w:rsid w:val="00B47D09"/>
    <w:rsid w:val="00B53612"/>
    <w:rsid w:val="00B54CC8"/>
    <w:rsid w:val="00B569F0"/>
    <w:rsid w:val="00B57AA3"/>
    <w:rsid w:val="00B6002C"/>
    <w:rsid w:val="00B60A8E"/>
    <w:rsid w:val="00B61EB2"/>
    <w:rsid w:val="00B62072"/>
    <w:rsid w:val="00B63F14"/>
    <w:rsid w:val="00B641F9"/>
    <w:rsid w:val="00B645D3"/>
    <w:rsid w:val="00B658EF"/>
    <w:rsid w:val="00B6593D"/>
    <w:rsid w:val="00B6755A"/>
    <w:rsid w:val="00B70068"/>
    <w:rsid w:val="00B706DA"/>
    <w:rsid w:val="00B7073B"/>
    <w:rsid w:val="00B72D06"/>
    <w:rsid w:val="00B73E10"/>
    <w:rsid w:val="00B747C7"/>
    <w:rsid w:val="00B750F2"/>
    <w:rsid w:val="00B75697"/>
    <w:rsid w:val="00B8373F"/>
    <w:rsid w:val="00B90D1C"/>
    <w:rsid w:val="00B91C4F"/>
    <w:rsid w:val="00B92765"/>
    <w:rsid w:val="00B92A49"/>
    <w:rsid w:val="00B92D19"/>
    <w:rsid w:val="00B93FA5"/>
    <w:rsid w:val="00B94658"/>
    <w:rsid w:val="00B95987"/>
    <w:rsid w:val="00B96039"/>
    <w:rsid w:val="00B979F0"/>
    <w:rsid w:val="00BA08DA"/>
    <w:rsid w:val="00BA0FB1"/>
    <w:rsid w:val="00BA3458"/>
    <w:rsid w:val="00BA6A1A"/>
    <w:rsid w:val="00BB2FAA"/>
    <w:rsid w:val="00BB3C36"/>
    <w:rsid w:val="00BC2D86"/>
    <w:rsid w:val="00BC4E2A"/>
    <w:rsid w:val="00BC5329"/>
    <w:rsid w:val="00BC63A3"/>
    <w:rsid w:val="00BD3D41"/>
    <w:rsid w:val="00BD4B4D"/>
    <w:rsid w:val="00BD4D35"/>
    <w:rsid w:val="00BD6FF9"/>
    <w:rsid w:val="00BE0239"/>
    <w:rsid w:val="00BE16BB"/>
    <w:rsid w:val="00BE3367"/>
    <w:rsid w:val="00BE377F"/>
    <w:rsid w:val="00BE3E45"/>
    <w:rsid w:val="00BE47CA"/>
    <w:rsid w:val="00BE5E81"/>
    <w:rsid w:val="00BF0D4D"/>
    <w:rsid w:val="00BF5BB3"/>
    <w:rsid w:val="00BF7D39"/>
    <w:rsid w:val="00C00FA1"/>
    <w:rsid w:val="00C0263E"/>
    <w:rsid w:val="00C03DCF"/>
    <w:rsid w:val="00C04A05"/>
    <w:rsid w:val="00C05ED0"/>
    <w:rsid w:val="00C0660B"/>
    <w:rsid w:val="00C106D7"/>
    <w:rsid w:val="00C1179D"/>
    <w:rsid w:val="00C17AD8"/>
    <w:rsid w:val="00C202E8"/>
    <w:rsid w:val="00C2357C"/>
    <w:rsid w:val="00C23759"/>
    <w:rsid w:val="00C248CA"/>
    <w:rsid w:val="00C264DE"/>
    <w:rsid w:val="00C26561"/>
    <w:rsid w:val="00C307A8"/>
    <w:rsid w:val="00C30D89"/>
    <w:rsid w:val="00C31ABA"/>
    <w:rsid w:val="00C32D0B"/>
    <w:rsid w:val="00C33CB8"/>
    <w:rsid w:val="00C34905"/>
    <w:rsid w:val="00C361CA"/>
    <w:rsid w:val="00C369BA"/>
    <w:rsid w:val="00C36C03"/>
    <w:rsid w:val="00C374AB"/>
    <w:rsid w:val="00C4066D"/>
    <w:rsid w:val="00C41D43"/>
    <w:rsid w:val="00C4568A"/>
    <w:rsid w:val="00C46526"/>
    <w:rsid w:val="00C473EA"/>
    <w:rsid w:val="00C50A34"/>
    <w:rsid w:val="00C51F25"/>
    <w:rsid w:val="00C53368"/>
    <w:rsid w:val="00C5394F"/>
    <w:rsid w:val="00C609C3"/>
    <w:rsid w:val="00C648DC"/>
    <w:rsid w:val="00C66433"/>
    <w:rsid w:val="00C66F57"/>
    <w:rsid w:val="00C67A2A"/>
    <w:rsid w:val="00C67DA4"/>
    <w:rsid w:val="00C7171B"/>
    <w:rsid w:val="00C71915"/>
    <w:rsid w:val="00C71933"/>
    <w:rsid w:val="00C73399"/>
    <w:rsid w:val="00C73A93"/>
    <w:rsid w:val="00C73AFE"/>
    <w:rsid w:val="00C741F2"/>
    <w:rsid w:val="00C75F48"/>
    <w:rsid w:val="00C76171"/>
    <w:rsid w:val="00C84EBF"/>
    <w:rsid w:val="00C872FE"/>
    <w:rsid w:val="00C909FF"/>
    <w:rsid w:val="00C91DBC"/>
    <w:rsid w:val="00C93882"/>
    <w:rsid w:val="00C97579"/>
    <w:rsid w:val="00CA213B"/>
    <w:rsid w:val="00CA24E1"/>
    <w:rsid w:val="00CA2DB1"/>
    <w:rsid w:val="00CA3975"/>
    <w:rsid w:val="00CA4230"/>
    <w:rsid w:val="00CA6056"/>
    <w:rsid w:val="00CA69CD"/>
    <w:rsid w:val="00CA7153"/>
    <w:rsid w:val="00CA773D"/>
    <w:rsid w:val="00CA78EF"/>
    <w:rsid w:val="00CB1358"/>
    <w:rsid w:val="00CB2669"/>
    <w:rsid w:val="00CB2740"/>
    <w:rsid w:val="00CB2B44"/>
    <w:rsid w:val="00CB3379"/>
    <w:rsid w:val="00CB40F2"/>
    <w:rsid w:val="00CB573A"/>
    <w:rsid w:val="00CB7195"/>
    <w:rsid w:val="00CC0C7B"/>
    <w:rsid w:val="00CC277C"/>
    <w:rsid w:val="00CC32BE"/>
    <w:rsid w:val="00CC4439"/>
    <w:rsid w:val="00CC5EB5"/>
    <w:rsid w:val="00CD5D25"/>
    <w:rsid w:val="00CD5FCE"/>
    <w:rsid w:val="00CD761B"/>
    <w:rsid w:val="00CD7B74"/>
    <w:rsid w:val="00CE3B08"/>
    <w:rsid w:val="00CE3D34"/>
    <w:rsid w:val="00CE5783"/>
    <w:rsid w:val="00CE779E"/>
    <w:rsid w:val="00CF1E58"/>
    <w:rsid w:val="00CF2941"/>
    <w:rsid w:val="00CF4111"/>
    <w:rsid w:val="00CF45E3"/>
    <w:rsid w:val="00CF4C4F"/>
    <w:rsid w:val="00CF6C37"/>
    <w:rsid w:val="00CF731C"/>
    <w:rsid w:val="00CF7A65"/>
    <w:rsid w:val="00D00FFC"/>
    <w:rsid w:val="00D04485"/>
    <w:rsid w:val="00D051C8"/>
    <w:rsid w:val="00D07242"/>
    <w:rsid w:val="00D120F6"/>
    <w:rsid w:val="00D12E05"/>
    <w:rsid w:val="00D13AB8"/>
    <w:rsid w:val="00D14368"/>
    <w:rsid w:val="00D1443A"/>
    <w:rsid w:val="00D1583D"/>
    <w:rsid w:val="00D16372"/>
    <w:rsid w:val="00D17224"/>
    <w:rsid w:val="00D23EFE"/>
    <w:rsid w:val="00D30C85"/>
    <w:rsid w:val="00D312B8"/>
    <w:rsid w:val="00D3199A"/>
    <w:rsid w:val="00D324F0"/>
    <w:rsid w:val="00D329DF"/>
    <w:rsid w:val="00D37CBB"/>
    <w:rsid w:val="00D40368"/>
    <w:rsid w:val="00D40A2A"/>
    <w:rsid w:val="00D423AB"/>
    <w:rsid w:val="00D429E3"/>
    <w:rsid w:val="00D4337C"/>
    <w:rsid w:val="00D43477"/>
    <w:rsid w:val="00D43AAF"/>
    <w:rsid w:val="00D464C6"/>
    <w:rsid w:val="00D47611"/>
    <w:rsid w:val="00D5296F"/>
    <w:rsid w:val="00D52E86"/>
    <w:rsid w:val="00D54412"/>
    <w:rsid w:val="00D55038"/>
    <w:rsid w:val="00D56628"/>
    <w:rsid w:val="00D6163F"/>
    <w:rsid w:val="00D67A53"/>
    <w:rsid w:val="00D71134"/>
    <w:rsid w:val="00D7184C"/>
    <w:rsid w:val="00D71A70"/>
    <w:rsid w:val="00D8123D"/>
    <w:rsid w:val="00D836C6"/>
    <w:rsid w:val="00D8414F"/>
    <w:rsid w:val="00D843D1"/>
    <w:rsid w:val="00D84BB3"/>
    <w:rsid w:val="00D865EF"/>
    <w:rsid w:val="00D872A9"/>
    <w:rsid w:val="00D90958"/>
    <w:rsid w:val="00D92359"/>
    <w:rsid w:val="00D93233"/>
    <w:rsid w:val="00D939B5"/>
    <w:rsid w:val="00D93EE7"/>
    <w:rsid w:val="00D95278"/>
    <w:rsid w:val="00D96A50"/>
    <w:rsid w:val="00DA31D3"/>
    <w:rsid w:val="00DA498B"/>
    <w:rsid w:val="00DA6095"/>
    <w:rsid w:val="00DB02D3"/>
    <w:rsid w:val="00DB0D67"/>
    <w:rsid w:val="00DB4E78"/>
    <w:rsid w:val="00DB69DE"/>
    <w:rsid w:val="00DB6AAB"/>
    <w:rsid w:val="00DB76AE"/>
    <w:rsid w:val="00DC0309"/>
    <w:rsid w:val="00DC3CEE"/>
    <w:rsid w:val="00DC5087"/>
    <w:rsid w:val="00DC529E"/>
    <w:rsid w:val="00DC5D99"/>
    <w:rsid w:val="00DC646D"/>
    <w:rsid w:val="00DD20FB"/>
    <w:rsid w:val="00DD39E4"/>
    <w:rsid w:val="00DD3D25"/>
    <w:rsid w:val="00DD4ACC"/>
    <w:rsid w:val="00DD4F67"/>
    <w:rsid w:val="00DD5959"/>
    <w:rsid w:val="00DE120E"/>
    <w:rsid w:val="00DE1660"/>
    <w:rsid w:val="00DE2032"/>
    <w:rsid w:val="00DE468D"/>
    <w:rsid w:val="00DE6DA5"/>
    <w:rsid w:val="00DE7D8A"/>
    <w:rsid w:val="00DF0809"/>
    <w:rsid w:val="00DF0C14"/>
    <w:rsid w:val="00DF1651"/>
    <w:rsid w:val="00DF1978"/>
    <w:rsid w:val="00DF1FFC"/>
    <w:rsid w:val="00DF571B"/>
    <w:rsid w:val="00DF73DD"/>
    <w:rsid w:val="00DF77FC"/>
    <w:rsid w:val="00DF7E5C"/>
    <w:rsid w:val="00E01F6A"/>
    <w:rsid w:val="00E02EC1"/>
    <w:rsid w:val="00E03E52"/>
    <w:rsid w:val="00E054BA"/>
    <w:rsid w:val="00E078E5"/>
    <w:rsid w:val="00E116FF"/>
    <w:rsid w:val="00E11D2D"/>
    <w:rsid w:val="00E122F1"/>
    <w:rsid w:val="00E12ED0"/>
    <w:rsid w:val="00E13F3A"/>
    <w:rsid w:val="00E152D8"/>
    <w:rsid w:val="00E1778D"/>
    <w:rsid w:val="00E20379"/>
    <w:rsid w:val="00E2271F"/>
    <w:rsid w:val="00E252BF"/>
    <w:rsid w:val="00E25A47"/>
    <w:rsid w:val="00E27218"/>
    <w:rsid w:val="00E2797A"/>
    <w:rsid w:val="00E31214"/>
    <w:rsid w:val="00E36023"/>
    <w:rsid w:val="00E37985"/>
    <w:rsid w:val="00E37E79"/>
    <w:rsid w:val="00E401D2"/>
    <w:rsid w:val="00E40D90"/>
    <w:rsid w:val="00E43EED"/>
    <w:rsid w:val="00E450BC"/>
    <w:rsid w:val="00E4537C"/>
    <w:rsid w:val="00E45EA3"/>
    <w:rsid w:val="00E46AB2"/>
    <w:rsid w:val="00E46B5B"/>
    <w:rsid w:val="00E47B33"/>
    <w:rsid w:val="00E502D9"/>
    <w:rsid w:val="00E50862"/>
    <w:rsid w:val="00E50C06"/>
    <w:rsid w:val="00E51679"/>
    <w:rsid w:val="00E53776"/>
    <w:rsid w:val="00E53E9B"/>
    <w:rsid w:val="00E54BA3"/>
    <w:rsid w:val="00E54E96"/>
    <w:rsid w:val="00E55032"/>
    <w:rsid w:val="00E5556E"/>
    <w:rsid w:val="00E55D42"/>
    <w:rsid w:val="00E60B2C"/>
    <w:rsid w:val="00E62115"/>
    <w:rsid w:val="00E628A5"/>
    <w:rsid w:val="00E6510E"/>
    <w:rsid w:val="00E703F2"/>
    <w:rsid w:val="00E74F6F"/>
    <w:rsid w:val="00E77E0E"/>
    <w:rsid w:val="00E80619"/>
    <w:rsid w:val="00E80DC2"/>
    <w:rsid w:val="00E80FB2"/>
    <w:rsid w:val="00E82051"/>
    <w:rsid w:val="00E90D2E"/>
    <w:rsid w:val="00E91361"/>
    <w:rsid w:val="00E91B6A"/>
    <w:rsid w:val="00E936E0"/>
    <w:rsid w:val="00E9395D"/>
    <w:rsid w:val="00E94350"/>
    <w:rsid w:val="00E95394"/>
    <w:rsid w:val="00E95E69"/>
    <w:rsid w:val="00EA0D3D"/>
    <w:rsid w:val="00EA4E03"/>
    <w:rsid w:val="00EA63FF"/>
    <w:rsid w:val="00EA76A1"/>
    <w:rsid w:val="00EB166E"/>
    <w:rsid w:val="00EB1BFD"/>
    <w:rsid w:val="00EB2BE8"/>
    <w:rsid w:val="00EB3732"/>
    <w:rsid w:val="00EB48C3"/>
    <w:rsid w:val="00EB4C22"/>
    <w:rsid w:val="00EB5BC1"/>
    <w:rsid w:val="00EB6168"/>
    <w:rsid w:val="00EB777B"/>
    <w:rsid w:val="00EB7DB2"/>
    <w:rsid w:val="00EC3481"/>
    <w:rsid w:val="00EC6751"/>
    <w:rsid w:val="00ED0C45"/>
    <w:rsid w:val="00ED0D34"/>
    <w:rsid w:val="00ED12A5"/>
    <w:rsid w:val="00ED47E6"/>
    <w:rsid w:val="00ED4A8C"/>
    <w:rsid w:val="00ED5029"/>
    <w:rsid w:val="00ED5B1C"/>
    <w:rsid w:val="00ED6DE4"/>
    <w:rsid w:val="00EE2602"/>
    <w:rsid w:val="00EE34D1"/>
    <w:rsid w:val="00EE4878"/>
    <w:rsid w:val="00EE4E44"/>
    <w:rsid w:val="00EE5D30"/>
    <w:rsid w:val="00EE685B"/>
    <w:rsid w:val="00EE77F7"/>
    <w:rsid w:val="00EE79F8"/>
    <w:rsid w:val="00EE7C56"/>
    <w:rsid w:val="00EF070D"/>
    <w:rsid w:val="00EF195A"/>
    <w:rsid w:val="00EF2086"/>
    <w:rsid w:val="00EF2DE1"/>
    <w:rsid w:val="00EF3CBF"/>
    <w:rsid w:val="00EF4822"/>
    <w:rsid w:val="00EF5F6F"/>
    <w:rsid w:val="00EF736C"/>
    <w:rsid w:val="00F00A0E"/>
    <w:rsid w:val="00F017A4"/>
    <w:rsid w:val="00F02176"/>
    <w:rsid w:val="00F04FD8"/>
    <w:rsid w:val="00F10550"/>
    <w:rsid w:val="00F10643"/>
    <w:rsid w:val="00F1161F"/>
    <w:rsid w:val="00F1180A"/>
    <w:rsid w:val="00F121C4"/>
    <w:rsid w:val="00F124A4"/>
    <w:rsid w:val="00F12753"/>
    <w:rsid w:val="00F144CD"/>
    <w:rsid w:val="00F16C3E"/>
    <w:rsid w:val="00F20F75"/>
    <w:rsid w:val="00F21D87"/>
    <w:rsid w:val="00F22690"/>
    <w:rsid w:val="00F27F5C"/>
    <w:rsid w:val="00F30127"/>
    <w:rsid w:val="00F316CD"/>
    <w:rsid w:val="00F3241C"/>
    <w:rsid w:val="00F32824"/>
    <w:rsid w:val="00F35006"/>
    <w:rsid w:val="00F36780"/>
    <w:rsid w:val="00F453DA"/>
    <w:rsid w:val="00F521EC"/>
    <w:rsid w:val="00F53737"/>
    <w:rsid w:val="00F5443E"/>
    <w:rsid w:val="00F55D6A"/>
    <w:rsid w:val="00F55E27"/>
    <w:rsid w:val="00F56EA4"/>
    <w:rsid w:val="00F60634"/>
    <w:rsid w:val="00F61C5A"/>
    <w:rsid w:val="00F61E03"/>
    <w:rsid w:val="00F62065"/>
    <w:rsid w:val="00F645DC"/>
    <w:rsid w:val="00F660BE"/>
    <w:rsid w:val="00F67C79"/>
    <w:rsid w:val="00F71CBD"/>
    <w:rsid w:val="00F71E2A"/>
    <w:rsid w:val="00F728FB"/>
    <w:rsid w:val="00F74DA5"/>
    <w:rsid w:val="00F75805"/>
    <w:rsid w:val="00F761BA"/>
    <w:rsid w:val="00F7656E"/>
    <w:rsid w:val="00F77DFF"/>
    <w:rsid w:val="00F853E2"/>
    <w:rsid w:val="00F85712"/>
    <w:rsid w:val="00F8618F"/>
    <w:rsid w:val="00F869CC"/>
    <w:rsid w:val="00F95235"/>
    <w:rsid w:val="00FA03B5"/>
    <w:rsid w:val="00FA0ACF"/>
    <w:rsid w:val="00FA145C"/>
    <w:rsid w:val="00FA177E"/>
    <w:rsid w:val="00FA2739"/>
    <w:rsid w:val="00FA2F0D"/>
    <w:rsid w:val="00FA4063"/>
    <w:rsid w:val="00FB5DFF"/>
    <w:rsid w:val="00FB5E3E"/>
    <w:rsid w:val="00FB758E"/>
    <w:rsid w:val="00FC2AB4"/>
    <w:rsid w:val="00FC393F"/>
    <w:rsid w:val="00FC6785"/>
    <w:rsid w:val="00FC7072"/>
    <w:rsid w:val="00FC7844"/>
    <w:rsid w:val="00FD06DC"/>
    <w:rsid w:val="00FD5595"/>
    <w:rsid w:val="00FD5E8D"/>
    <w:rsid w:val="00FD6127"/>
    <w:rsid w:val="00FD63A3"/>
    <w:rsid w:val="00FE3C00"/>
    <w:rsid w:val="00FE557F"/>
    <w:rsid w:val="00FE6610"/>
    <w:rsid w:val="00FE6C1F"/>
    <w:rsid w:val="00FE7696"/>
    <w:rsid w:val="00FE7DF9"/>
    <w:rsid w:val="00FF076E"/>
    <w:rsid w:val="00FF578F"/>
    <w:rsid w:val="00FF6BA5"/>
    <w:rsid w:val="00FF7D10"/>
    <w:rsid w:val="00FF7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D7F915"/>
  <w15:docId w15:val="{5FA9286E-2AFD-4105-915A-6C08C19C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1" w:line="271" w:lineRule="auto"/>
      <w:ind w:left="495" w:right="379" w:firstLine="7"/>
      <w:jc w:val="both"/>
    </w:pPr>
    <w:rPr>
      <w:rFonts w:ascii="Tahoma" w:eastAsia="Tahoma" w:hAnsi="Tahoma" w:cs="Tahoma"/>
      <w:color w:val="000000"/>
      <w:sz w:val="24"/>
    </w:rPr>
  </w:style>
  <w:style w:type="paragraph" w:styleId="Titolo1">
    <w:name w:val="heading 1"/>
    <w:next w:val="Normale"/>
    <w:link w:val="Titolo1Carattere"/>
    <w:uiPriority w:val="9"/>
    <w:unhideWhenUsed/>
    <w:qFormat/>
    <w:pPr>
      <w:keepNext/>
      <w:keepLines/>
      <w:spacing w:after="19" w:line="267" w:lineRule="auto"/>
      <w:ind w:left="505" w:right="374" w:hanging="10"/>
      <w:jc w:val="both"/>
      <w:outlineLvl w:val="0"/>
    </w:pPr>
    <w:rPr>
      <w:rFonts w:ascii="Tahoma" w:eastAsia="Tahoma" w:hAnsi="Tahoma" w:cs="Tahoma"/>
      <w:b/>
      <w:color w:val="000000"/>
      <w:sz w:val="24"/>
    </w:rPr>
  </w:style>
  <w:style w:type="paragraph" w:styleId="Titolo2">
    <w:name w:val="heading 2"/>
    <w:basedOn w:val="Normale"/>
    <w:next w:val="Normale"/>
    <w:link w:val="Titolo2Carattere"/>
    <w:uiPriority w:val="9"/>
    <w:semiHidden/>
    <w:unhideWhenUsed/>
    <w:qFormat/>
    <w:rsid w:val="00AD5F7A"/>
    <w:pPr>
      <w:keepNext/>
      <w:keepLines/>
      <w:spacing w:before="360" w:after="80" w:line="256" w:lineRule="auto"/>
      <w:ind w:left="0" w:right="0" w:firstLine="0"/>
      <w:jc w:val="left"/>
      <w:outlineLvl w:val="1"/>
    </w:pPr>
    <w:rPr>
      <w:rFonts w:asciiTheme="majorHAnsi" w:eastAsia="Calibri" w:hAnsiTheme="majorHAnsi" w:cs="Calibri"/>
      <w:b/>
      <w:color w:val="auto"/>
      <w:sz w:val="36"/>
      <w:szCs w:val="36"/>
    </w:rPr>
  </w:style>
  <w:style w:type="paragraph" w:styleId="Titolo3">
    <w:name w:val="heading 3"/>
    <w:basedOn w:val="Normale"/>
    <w:next w:val="Normale"/>
    <w:link w:val="Titolo3Carattere"/>
    <w:uiPriority w:val="9"/>
    <w:semiHidden/>
    <w:unhideWhenUsed/>
    <w:qFormat/>
    <w:rsid w:val="00AD5F7A"/>
    <w:pPr>
      <w:keepNext/>
      <w:keepLines/>
      <w:spacing w:before="280" w:after="80" w:line="256" w:lineRule="auto"/>
      <w:ind w:left="0" w:right="0" w:firstLine="0"/>
      <w:jc w:val="left"/>
      <w:outlineLvl w:val="2"/>
    </w:pPr>
    <w:rPr>
      <w:rFonts w:asciiTheme="majorHAnsi" w:eastAsia="Calibri" w:hAnsiTheme="majorHAnsi" w:cs="Calibri"/>
      <w:b/>
      <w:color w:val="auto"/>
      <w:sz w:val="28"/>
      <w:szCs w:val="28"/>
    </w:rPr>
  </w:style>
  <w:style w:type="paragraph" w:styleId="Titolo4">
    <w:name w:val="heading 4"/>
    <w:basedOn w:val="Normale"/>
    <w:next w:val="Normale"/>
    <w:link w:val="Titolo4Carattere"/>
    <w:uiPriority w:val="9"/>
    <w:semiHidden/>
    <w:unhideWhenUsed/>
    <w:qFormat/>
    <w:rsid w:val="00AD5F7A"/>
    <w:pPr>
      <w:keepNext/>
      <w:keepLines/>
      <w:spacing w:before="240" w:after="40" w:line="256" w:lineRule="auto"/>
      <w:ind w:left="0" w:right="0" w:firstLine="0"/>
      <w:jc w:val="left"/>
      <w:outlineLvl w:val="3"/>
    </w:pPr>
    <w:rPr>
      <w:rFonts w:asciiTheme="majorHAnsi" w:eastAsia="Calibri" w:hAnsiTheme="majorHAnsi" w:cs="Calibri"/>
      <w:b/>
      <w:color w:val="auto"/>
      <w:szCs w:val="24"/>
    </w:rPr>
  </w:style>
  <w:style w:type="paragraph" w:styleId="Titolo5">
    <w:name w:val="heading 5"/>
    <w:basedOn w:val="Normale"/>
    <w:next w:val="Normale"/>
    <w:link w:val="Titolo5Carattere"/>
    <w:uiPriority w:val="9"/>
    <w:semiHidden/>
    <w:unhideWhenUsed/>
    <w:qFormat/>
    <w:rsid w:val="00AD5F7A"/>
    <w:pPr>
      <w:keepNext/>
      <w:keepLines/>
      <w:spacing w:before="220" w:after="40" w:line="256" w:lineRule="auto"/>
      <w:ind w:left="0" w:right="0" w:firstLine="0"/>
      <w:jc w:val="left"/>
      <w:outlineLvl w:val="4"/>
    </w:pPr>
    <w:rPr>
      <w:rFonts w:asciiTheme="majorHAnsi" w:eastAsia="Calibri" w:hAnsiTheme="majorHAnsi" w:cs="Calibri"/>
      <w:b/>
      <w:color w:val="auto"/>
    </w:rPr>
  </w:style>
  <w:style w:type="paragraph" w:styleId="Titolo6">
    <w:name w:val="heading 6"/>
    <w:basedOn w:val="Normale"/>
    <w:next w:val="Normale"/>
    <w:link w:val="Titolo6Carattere"/>
    <w:uiPriority w:val="9"/>
    <w:semiHidden/>
    <w:unhideWhenUsed/>
    <w:qFormat/>
    <w:rsid w:val="00AD5F7A"/>
    <w:pPr>
      <w:keepNext/>
      <w:keepLines/>
      <w:spacing w:before="200" w:after="40" w:line="256" w:lineRule="auto"/>
      <w:ind w:left="0" w:right="0" w:firstLine="0"/>
      <w:jc w:val="left"/>
      <w:outlineLvl w:val="5"/>
    </w:pPr>
    <w:rPr>
      <w:rFonts w:asciiTheme="majorHAnsi" w:eastAsia="Calibri" w:hAnsiTheme="majorHAnsi" w:cs="Calibri"/>
      <w:b/>
      <w:color w:val="auto"/>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qFormat/>
    <w:rsid w:val="004836AF"/>
    <w:pPr>
      <w:ind w:left="720"/>
      <w:contextualSpacing/>
    </w:pPr>
  </w:style>
  <w:style w:type="paragraph" w:customStyle="1" w:styleId="Default">
    <w:name w:val="Default"/>
    <w:rsid w:val="00C374A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3B63D2"/>
    <w:rPr>
      <w:color w:val="0563C1" w:themeColor="hyperlink"/>
      <w:u w:val="single"/>
    </w:rPr>
  </w:style>
  <w:style w:type="paragraph" w:styleId="Testofumetto">
    <w:name w:val="Balloon Text"/>
    <w:basedOn w:val="Normale"/>
    <w:link w:val="TestofumettoCarattere"/>
    <w:uiPriority w:val="99"/>
    <w:semiHidden/>
    <w:unhideWhenUsed/>
    <w:rsid w:val="00AF4E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EC0"/>
    <w:rPr>
      <w:rFonts w:ascii="Segoe UI" w:eastAsia="Tahoma" w:hAnsi="Segoe UI" w:cs="Segoe UI"/>
      <w:color w:val="000000"/>
      <w:sz w:val="18"/>
      <w:szCs w:val="18"/>
    </w:rPr>
  </w:style>
  <w:style w:type="character" w:styleId="Enfasigrassetto">
    <w:name w:val="Strong"/>
    <w:uiPriority w:val="22"/>
    <w:qFormat/>
    <w:rsid w:val="008856FD"/>
    <w:rPr>
      <w:b/>
      <w:bCs/>
    </w:rPr>
  </w:style>
  <w:style w:type="paragraph" w:styleId="Corpotesto">
    <w:name w:val="Body Text"/>
    <w:basedOn w:val="Normale"/>
    <w:link w:val="CorpotestoCarattere"/>
    <w:rsid w:val="00F453DA"/>
    <w:pPr>
      <w:widowControl w:val="0"/>
      <w:suppressAutoHyphens/>
      <w:autoSpaceDE w:val="0"/>
      <w:autoSpaceDN w:val="0"/>
      <w:spacing w:after="0" w:line="240" w:lineRule="auto"/>
      <w:ind w:left="0" w:right="0" w:firstLine="0"/>
      <w:jc w:val="left"/>
      <w:textAlignment w:val="baseline"/>
    </w:pPr>
    <w:rPr>
      <w:rFonts w:ascii="Times New Roman" w:eastAsia="Times New Roman" w:hAnsi="Times New Roman" w:cs="Times New Roman"/>
      <w:color w:val="auto"/>
      <w:szCs w:val="24"/>
      <w:lang w:eastAsia="en-US"/>
    </w:rPr>
  </w:style>
  <w:style w:type="character" w:customStyle="1" w:styleId="CorpotestoCarattere">
    <w:name w:val="Corpo testo Carattere"/>
    <w:basedOn w:val="Carpredefinitoparagrafo"/>
    <w:link w:val="Corpotesto"/>
    <w:rsid w:val="00F453DA"/>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E651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510E"/>
    <w:rPr>
      <w:rFonts w:ascii="Tahoma" w:eastAsia="Tahoma" w:hAnsi="Tahoma" w:cs="Tahoma"/>
      <w:color w:val="000000"/>
      <w:sz w:val="24"/>
    </w:rPr>
  </w:style>
  <w:style w:type="character" w:customStyle="1" w:styleId="Titolo2Carattere">
    <w:name w:val="Titolo 2 Carattere"/>
    <w:basedOn w:val="Carpredefinitoparagrafo"/>
    <w:link w:val="Titolo2"/>
    <w:uiPriority w:val="9"/>
    <w:semiHidden/>
    <w:rsid w:val="00AD5F7A"/>
    <w:rPr>
      <w:rFonts w:asciiTheme="majorHAnsi" w:eastAsia="Calibri" w:hAnsiTheme="majorHAnsi" w:cs="Calibri"/>
      <w:b/>
      <w:sz w:val="36"/>
      <w:szCs w:val="36"/>
    </w:rPr>
  </w:style>
  <w:style w:type="character" w:customStyle="1" w:styleId="Titolo3Carattere">
    <w:name w:val="Titolo 3 Carattere"/>
    <w:basedOn w:val="Carpredefinitoparagrafo"/>
    <w:link w:val="Titolo3"/>
    <w:uiPriority w:val="9"/>
    <w:semiHidden/>
    <w:rsid w:val="00AD5F7A"/>
    <w:rPr>
      <w:rFonts w:asciiTheme="majorHAnsi" w:eastAsia="Calibri" w:hAnsiTheme="majorHAnsi" w:cs="Calibri"/>
      <w:b/>
      <w:sz w:val="28"/>
      <w:szCs w:val="28"/>
    </w:rPr>
  </w:style>
  <w:style w:type="character" w:customStyle="1" w:styleId="Titolo4Carattere">
    <w:name w:val="Titolo 4 Carattere"/>
    <w:basedOn w:val="Carpredefinitoparagrafo"/>
    <w:link w:val="Titolo4"/>
    <w:uiPriority w:val="9"/>
    <w:semiHidden/>
    <w:rsid w:val="00AD5F7A"/>
    <w:rPr>
      <w:rFonts w:asciiTheme="majorHAnsi" w:eastAsia="Calibri" w:hAnsiTheme="majorHAnsi" w:cs="Calibri"/>
      <w:b/>
      <w:sz w:val="24"/>
      <w:szCs w:val="24"/>
    </w:rPr>
  </w:style>
  <w:style w:type="character" w:customStyle="1" w:styleId="Titolo5Carattere">
    <w:name w:val="Titolo 5 Carattere"/>
    <w:basedOn w:val="Carpredefinitoparagrafo"/>
    <w:link w:val="Titolo5"/>
    <w:uiPriority w:val="9"/>
    <w:semiHidden/>
    <w:rsid w:val="00AD5F7A"/>
    <w:rPr>
      <w:rFonts w:asciiTheme="majorHAnsi" w:eastAsia="Calibri" w:hAnsiTheme="majorHAnsi" w:cs="Calibri"/>
      <w:b/>
      <w:sz w:val="24"/>
    </w:rPr>
  </w:style>
  <w:style w:type="character" w:customStyle="1" w:styleId="Titolo6Carattere">
    <w:name w:val="Titolo 6 Carattere"/>
    <w:basedOn w:val="Carpredefinitoparagrafo"/>
    <w:link w:val="Titolo6"/>
    <w:uiPriority w:val="9"/>
    <w:semiHidden/>
    <w:rsid w:val="00AD5F7A"/>
    <w:rPr>
      <w:rFonts w:asciiTheme="majorHAnsi" w:eastAsia="Calibri" w:hAnsiTheme="majorHAnsi" w:cs="Calibri"/>
      <w:b/>
      <w:sz w:val="20"/>
      <w:szCs w:val="20"/>
    </w:rPr>
  </w:style>
  <w:style w:type="table" w:customStyle="1" w:styleId="TableNormal">
    <w:name w:val="Table Normal"/>
    <w:rsid w:val="00AD5F7A"/>
    <w:pPr>
      <w:spacing w:line="256" w:lineRule="auto"/>
    </w:pPr>
    <w:rPr>
      <w:rFonts w:ascii="Calibri" w:eastAsia="Calibri" w:hAnsi="Calibri" w:cs="Calibri"/>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D5F7A"/>
    <w:pPr>
      <w:keepNext/>
      <w:keepLines/>
      <w:spacing w:before="480" w:after="120" w:line="256" w:lineRule="auto"/>
      <w:ind w:left="0" w:right="0" w:firstLine="0"/>
      <w:jc w:val="left"/>
    </w:pPr>
    <w:rPr>
      <w:rFonts w:asciiTheme="majorHAnsi" w:eastAsia="Calibri" w:hAnsiTheme="majorHAnsi" w:cs="Calibri"/>
      <w:b/>
      <w:color w:val="auto"/>
      <w:sz w:val="72"/>
      <w:szCs w:val="72"/>
    </w:rPr>
  </w:style>
  <w:style w:type="character" w:customStyle="1" w:styleId="TitoloCarattere">
    <w:name w:val="Titolo Carattere"/>
    <w:basedOn w:val="Carpredefinitoparagrafo"/>
    <w:link w:val="Titolo"/>
    <w:uiPriority w:val="10"/>
    <w:rsid w:val="00AD5F7A"/>
    <w:rPr>
      <w:rFonts w:asciiTheme="majorHAnsi" w:eastAsia="Calibri" w:hAnsiTheme="majorHAnsi" w:cs="Calibri"/>
      <w:b/>
      <w:sz w:val="72"/>
      <w:szCs w:val="72"/>
    </w:rPr>
  </w:style>
  <w:style w:type="paragraph" w:styleId="Sottotitolo">
    <w:name w:val="Subtitle"/>
    <w:basedOn w:val="Normale"/>
    <w:next w:val="Normale"/>
    <w:link w:val="SottotitoloCarattere"/>
    <w:uiPriority w:val="11"/>
    <w:qFormat/>
    <w:rsid w:val="00AD5F7A"/>
    <w:pPr>
      <w:keepNext/>
      <w:keepLines/>
      <w:spacing w:before="360" w:after="80" w:line="256" w:lineRule="auto"/>
      <w:ind w:left="0" w:right="0" w:firstLine="0"/>
      <w:jc w:val="left"/>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AD5F7A"/>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AD5F7A"/>
    <w:rPr>
      <w:sz w:val="16"/>
      <w:szCs w:val="16"/>
    </w:rPr>
  </w:style>
  <w:style w:type="paragraph" w:styleId="Testocommento">
    <w:name w:val="annotation text"/>
    <w:basedOn w:val="Normale"/>
    <w:link w:val="TestocommentoCarattere"/>
    <w:uiPriority w:val="99"/>
    <w:semiHidden/>
    <w:unhideWhenUsed/>
    <w:rsid w:val="00AD5F7A"/>
    <w:pPr>
      <w:spacing w:after="160" w:line="240" w:lineRule="auto"/>
      <w:ind w:left="0" w:right="0" w:firstLine="0"/>
      <w:jc w:val="left"/>
    </w:pPr>
    <w:rPr>
      <w:rFonts w:asciiTheme="majorHAnsi" w:eastAsia="Calibri" w:hAnsiTheme="majorHAnsi" w:cs="Calibri"/>
      <w:color w:val="auto"/>
      <w:sz w:val="20"/>
      <w:szCs w:val="20"/>
    </w:rPr>
  </w:style>
  <w:style w:type="character" w:customStyle="1" w:styleId="TestocommentoCarattere">
    <w:name w:val="Testo commento Carattere"/>
    <w:basedOn w:val="Carpredefinitoparagrafo"/>
    <w:link w:val="Testocommento"/>
    <w:uiPriority w:val="99"/>
    <w:semiHidden/>
    <w:rsid w:val="00AD5F7A"/>
    <w:rPr>
      <w:rFonts w:asciiTheme="majorHAnsi" w:eastAsia="Calibri" w:hAnsiTheme="majorHAnsi" w:cs="Calibri"/>
      <w:sz w:val="20"/>
      <w:szCs w:val="20"/>
    </w:rPr>
  </w:style>
  <w:style w:type="paragraph" w:styleId="Soggettocommento">
    <w:name w:val="annotation subject"/>
    <w:basedOn w:val="Testocommento"/>
    <w:next w:val="Testocommento"/>
    <w:link w:val="SoggettocommentoCarattere"/>
    <w:uiPriority w:val="99"/>
    <w:semiHidden/>
    <w:unhideWhenUsed/>
    <w:rsid w:val="00AD5F7A"/>
    <w:rPr>
      <w:b/>
      <w:bCs/>
    </w:rPr>
  </w:style>
  <w:style w:type="character" w:customStyle="1" w:styleId="SoggettocommentoCarattere">
    <w:name w:val="Soggetto commento Carattere"/>
    <w:basedOn w:val="TestocommentoCarattere"/>
    <w:link w:val="Soggettocommento"/>
    <w:uiPriority w:val="99"/>
    <w:semiHidden/>
    <w:rsid w:val="00AD5F7A"/>
    <w:rPr>
      <w:rFonts w:asciiTheme="majorHAnsi" w:eastAsia="Calibri" w:hAnsiTheme="majorHAnsi" w:cs="Calibri"/>
      <w:b/>
      <w:bCs/>
      <w:sz w:val="20"/>
      <w:szCs w:val="20"/>
    </w:rPr>
  </w:style>
  <w:style w:type="table" w:styleId="Grigliatabella">
    <w:name w:val="Table Grid"/>
    <w:basedOn w:val="Tabellanormale"/>
    <w:uiPriority w:val="39"/>
    <w:rsid w:val="00AD5F7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7331</Words>
  <Characters>41788</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Filomena Alessia Conte</cp:lastModifiedBy>
  <cp:revision>8</cp:revision>
  <cp:lastPrinted>2023-01-26T08:49:00Z</cp:lastPrinted>
  <dcterms:created xsi:type="dcterms:W3CDTF">2023-05-12T11:13:00Z</dcterms:created>
  <dcterms:modified xsi:type="dcterms:W3CDTF">2025-09-24T09:50:00Z</dcterms:modified>
</cp:coreProperties>
</file>